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hanging="2" w:left="0"/>
        <w:jc w:val="center"/>
        <w:rPr>
          <w:color w:val="000000"/>
          <w:sz w:val="42"/>
          <w:szCs w:val="42"/>
        </w:rPr>
      </w:pPr>
      <w:r>
        <w:rPr>
          <w:b/>
          <w:color w:val="000000"/>
          <w:sz w:val="42"/>
          <w:szCs w:val="42"/>
        </w:rPr>
        <w:t>FACULDADE DE ECONOMIA, ADMINISTRAÇÃO, ATUÁRIA E CONTABILIDADE</w:t>
      </w:r>
    </w:p>
    <w:p>
      <w:pPr>
        <w:pStyle w:val="Normal"/>
        <w:spacing w:lineRule="auto" w:line="240" w:before="0" w:after="0"/>
        <w:ind w:hanging="2" w:left="0"/>
        <w:rPr>
          <w:color w:val="000000"/>
          <w:sz w:val="42"/>
          <w:szCs w:val="42"/>
        </w:rPr>
      </w:pPr>
      <w:r>
        <w:rPr>
          <w:color w:val="000000"/>
          <w:sz w:val="42"/>
          <w:szCs w:val="42"/>
        </w:rPr>
      </w:r>
    </w:p>
    <w:p>
      <w:pPr>
        <w:pStyle w:val="Normal"/>
        <w:spacing w:lineRule="auto" w:line="240" w:before="0" w:after="0"/>
        <w:ind w:hanging="2" w:left="0"/>
        <w:jc w:val="center"/>
        <w:rPr>
          <w:color w:val="000000"/>
          <w:sz w:val="42"/>
          <w:szCs w:val="42"/>
        </w:rPr>
      </w:pPr>
      <w:r>
        <w:rPr>
          <w:b/>
          <w:color w:val="000000"/>
          <w:sz w:val="42"/>
          <w:szCs w:val="42"/>
        </w:rPr>
        <w:t>RELATÓRIO ANUAL DE ATIVIDADES</w:t>
      </w:r>
    </w:p>
    <w:p>
      <w:pPr>
        <w:pStyle w:val="Normal"/>
        <w:spacing w:lineRule="auto" w:line="240" w:before="0" w:after="0"/>
        <w:ind w:hanging="2" w:left="0"/>
        <w:jc w:val="center"/>
        <w:rPr>
          <w:b/>
          <w:color w:val="000000"/>
          <w:sz w:val="42"/>
          <w:szCs w:val="42"/>
        </w:rPr>
      </w:pPr>
      <w:r>
        <w:rPr>
          <w:b/>
          <w:color w:val="000000"/>
          <w:sz w:val="42"/>
          <w:szCs w:val="42"/>
        </w:rPr>
        <w:t>Base 20</w:t>
      </w:r>
      <w:r>
        <w:rPr>
          <w:b/>
          <w:sz w:val="42"/>
          <w:szCs w:val="42"/>
        </w:rPr>
        <w:t>24</w:t>
      </w:r>
    </w:p>
    <w:p>
      <w:pPr>
        <w:pStyle w:val="Normal"/>
        <w:spacing w:lineRule="auto" w:line="240" w:before="0" w:after="0"/>
        <w:ind w:hanging="2" w:left="0"/>
        <w:jc w:val="center"/>
        <w:rPr>
          <w:b/>
          <w:color w:val="000000"/>
          <w:sz w:val="42"/>
          <w:szCs w:val="42"/>
        </w:rPr>
      </w:pPr>
      <w:r>
        <w:rPr>
          <w:b/>
          <w:color w:val="000000"/>
          <w:sz w:val="42"/>
          <w:szCs w:val="42"/>
        </w:rPr>
      </w:r>
    </w:p>
    <w:p>
      <w:pPr>
        <w:pStyle w:val="Normal"/>
        <w:spacing w:lineRule="auto" w:line="240" w:before="0" w:after="0"/>
        <w:ind w:hanging="2" w:left="0"/>
        <w:jc w:val="both"/>
        <w:rPr>
          <w:color w:val="000000"/>
          <w:sz w:val="42"/>
          <w:szCs w:val="42"/>
        </w:rPr>
      </w:pPr>
      <w:r>
        <w:rPr>
          <w:color w:val="000000"/>
          <w:sz w:val="42"/>
          <w:szCs w:val="42"/>
        </w:rPr>
        <w:t xml:space="preserve">O objetivo principal </w:t>
      </w:r>
      <w:r>
        <w:rPr>
          <w:sz w:val="42"/>
          <w:szCs w:val="42"/>
        </w:rPr>
        <w:t>deste</w:t>
      </w:r>
      <w:r>
        <w:rPr>
          <w:color w:val="000000"/>
          <w:sz w:val="42"/>
          <w:szCs w:val="42"/>
        </w:rPr>
        <w:t xml:space="preserve"> relatório é apresentar à sociedade, inclusive aos órgãos de controle, os principais resultados que a FEAAC alcançou no ano de 202</w:t>
      </w:r>
      <w:r>
        <w:rPr>
          <w:sz w:val="42"/>
          <w:szCs w:val="42"/>
        </w:rPr>
        <w:t>4</w:t>
      </w:r>
      <w:r>
        <w:rPr>
          <w:color w:val="000000"/>
          <w:sz w:val="42"/>
          <w:szCs w:val="42"/>
        </w:rPr>
        <w:t xml:space="preserve"> face aos objetivos estabelecidos no Plano de Desenvolvimento Institucional (PDI). </w:t>
      </w:r>
    </w:p>
    <w:p>
      <w:pPr>
        <w:pStyle w:val="Normal"/>
        <w:keepNext w:val="true"/>
        <w:tabs>
          <w:tab w:val="clear" w:pos="720"/>
          <w:tab w:val="left" w:pos="432" w:leader="none"/>
        </w:tabs>
        <w:spacing w:lineRule="auto" w:line="240" w:before="0" w:after="0"/>
        <w:ind w:hanging="2" w:left="0"/>
        <w:rPr>
          <w:b/>
          <w:color w:val="000000"/>
          <w:sz w:val="42"/>
          <w:szCs w:val="42"/>
        </w:rPr>
      </w:pPr>
      <w:r>
        <w:rPr>
          <w:b/>
          <w:color w:val="000000"/>
          <w:sz w:val="42"/>
          <w:szCs w:val="42"/>
        </w:rPr>
      </w:r>
    </w:p>
    <w:p>
      <w:pPr>
        <w:pStyle w:val="Normal"/>
        <w:keepNext w:val="true"/>
        <w:tabs>
          <w:tab w:val="clear" w:pos="720"/>
          <w:tab w:val="left" w:pos="432" w:leader="none"/>
        </w:tabs>
        <w:spacing w:lineRule="auto" w:line="240" w:before="0" w:after="0"/>
        <w:ind w:hanging="2" w:left="0"/>
        <w:rPr>
          <w:b/>
          <w:color w:val="000000"/>
          <w:sz w:val="42"/>
          <w:szCs w:val="42"/>
        </w:rPr>
      </w:pPr>
      <w:r>
        <w:rPr>
          <w:b/>
          <w:color w:val="000000"/>
          <w:sz w:val="42"/>
          <w:szCs w:val="42"/>
        </w:rPr>
        <w:t>Administração da FEAAC</w:t>
      </w:r>
    </w:p>
    <w:p>
      <w:pPr>
        <w:pStyle w:val="Normal"/>
        <w:spacing w:lineRule="auto" w:line="240" w:before="0" w:after="0"/>
        <w:ind w:hanging="2" w:left="0"/>
        <w:rPr>
          <w:color w:val="000000"/>
          <w:sz w:val="42"/>
          <w:szCs w:val="42"/>
        </w:rPr>
      </w:pPr>
      <w:r>
        <w:rPr>
          <w:color w:val="000000"/>
          <w:sz w:val="42"/>
          <w:szCs w:val="42"/>
        </w:rPr>
      </w:r>
      <w:bookmarkStart w:id="0" w:name="_heading=h.2et92p0"/>
      <w:bookmarkStart w:id="1" w:name="_heading=h.2et92p0"/>
      <w:bookmarkEnd w:id="1"/>
    </w:p>
    <w:p>
      <w:pPr>
        <w:pStyle w:val="Normal"/>
        <w:spacing w:lineRule="auto" w:line="240" w:before="0" w:after="0"/>
        <w:ind w:hanging="2" w:left="0"/>
        <w:jc w:val="both"/>
        <w:rPr>
          <w:color w:val="000000"/>
          <w:sz w:val="42"/>
          <w:szCs w:val="42"/>
        </w:rPr>
      </w:pPr>
      <w:r>
        <w:rPr>
          <w:color w:val="000000"/>
          <w:sz w:val="42"/>
          <w:szCs w:val="42"/>
        </w:rPr>
        <w:t>Diretor: Prof. Carlos Adriano Santos Gomes Gordiano</w:t>
      </w:r>
    </w:p>
    <w:p>
      <w:pPr>
        <w:pStyle w:val="Normal"/>
        <w:spacing w:lineRule="auto" w:line="240" w:before="0" w:after="0"/>
        <w:ind w:hanging="2" w:left="0"/>
        <w:jc w:val="both"/>
        <w:rPr>
          <w:color w:val="000000"/>
          <w:sz w:val="42"/>
          <w:szCs w:val="42"/>
        </w:rPr>
      </w:pPr>
      <w:r>
        <w:rPr>
          <w:color w:val="000000"/>
          <w:sz w:val="42"/>
          <w:szCs w:val="42"/>
        </w:rPr>
        <w:t>Vice-Diretor: Prof. José Carlos Lázaro da Silva Filho</w:t>
      </w:r>
    </w:p>
    <w:p>
      <w:pPr>
        <w:pStyle w:val="Normal"/>
        <w:spacing w:lineRule="auto" w:line="240" w:before="0" w:after="0"/>
        <w:ind w:hanging="2" w:left="0"/>
        <w:jc w:val="both"/>
        <w:rPr>
          <w:color w:val="000000"/>
          <w:sz w:val="42"/>
          <w:szCs w:val="42"/>
        </w:rPr>
      </w:pPr>
      <w:r>
        <w:rPr>
          <w:color w:val="000000"/>
          <w:sz w:val="42"/>
          <w:szCs w:val="42"/>
        </w:rPr>
      </w:r>
    </w:p>
    <w:p>
      <w:pPr>
        <w:pStyle w:val="Normal"/>
        <w:keepNext w:val="true"/>
        <w:tabs>
          <w:tab w:val="clear" w:pos="720"/>
          <w:tab w:val="left" w:pos="432" w:leader="none"/>
        </w:tabs>
        <w:spacing w:lineRule="auto" w:line="240" w:before="0" w:after="0"/>
        <w:ind w:hanging="2" w:left="0"/>
        <w:rPr>
          <w:b/>
          <w:sz w:val="42"/>
          <w:szCs w:val="42"/>
        </w:rPr>
      </w:pPr>
      <w:r>
        <w:rPr>
          <w:b/>
          <w:sz w:val="42"/>
          <w:szCs w:val="42"/>
        </w:rPr>
        <w:t>Quadro docente</w:t>
      </w:r>
    </w:p>
    <w:p>
      <w:pPr>
        <w:pStyle w:val="Normal"/>
        <w:spacing w:lineRule="auto" w:line="240" w:before="0" w:after="0"/>
        <w:ind w:hanging="2" w:left="0"/>
        <w:jc w:val="both"/>
        <w:rPr>
          <w:color w:val="000000"/>
          <w:sz w:val="42"/>
          <w:szCs w:val="42"/>
        </w:rPr>
      </w:pPr>
      <w:r>
        <w:rPr>
          <w:color w:val="000000"/>
          <w:sz w:val="42"/>
          <w:szCs w:val="42"/>
        </w:rPr>
      </w:r>
    </w:p>
    <w:p>
      <w:pPr>
        <w:pStyle w:val="Normal"/>
        <w:spacing w:lineRule="auto" w:line="240" w:before="0" w:after="0"/>
        <w:ind w:hanging="2" w:left="0"/>
        <w:jc w:val="both"/>
        <w:rPr>
          <w:color w:val="000000"/>
          <w:sz w:val="42"/>
          <w:szCs w:val="42"/>
        </w:rPr>
      </w:pPr>
      <w:r>
        <w:rPr>
          <w:color w:val="000000"/>
          <w:sz w:val="42"/>
          <w:szCs w:val="42"/>
        </w:rPr>
        <w:t>Em 202</w:t>
      </w:r>
      <w:r>
        <w:rPr>
          <w:sz w:val="42"/>
          <w:szCs w:val="42"/>
        </w:rPr>
        <w:t>4</w:t>
      </w:r>
      <w:r>
        <w:rPr>
          <w:color w:val="000000"/>
          <w:sz w:val="42"/>
          <w:szCs w:val="42"/>
        </w:rPr>
        <w:t>, o quadro de professores da FEAAC constituiu-se de 13</w:t>
      </w:r>
      <w:r>
        <w:rPr>
          <w:sz w:val="42"/>
          <w:szCs w:val="42"/>
        </w:rPr>
        <w:t>3</w:t>
      </w:r>
      <w:r>
        <w:rPr>
          <w:color w:val="000000"/>
          <w:sz w:val="42"/>
          <w:szCs w:val="42"/>
        </w:rPr>
        <w:t xml:space="preserve"> professores efetivos e </w:t>
      </w:r>
      <w:r>
        <w:rPr>
          <w:sz w:val="42"/>
          <w:szCs w:val="42"/>
        </w:rPr>
        <w:t>7</w:t>
      </w:r>
      <w:r>
        <w:rPr>
          <w:color w:val="000000"/>
          <w:sz w:val="42"/>
          <w:szCs w:val="42"/>
        </w:rPr>
        <w:t xml:space="preserve"> professores substitutos. </w:t>
      </w:r>
    </w:p>
    <w:p>
      <w:pPr>
        <w:pStyle w:val="Normal"/>
        <w:spacing w:lineRule="auto" w:line="240" w:before="0" w:after="0"/>
        <w:ind w:hanging="2" w:left="0"/>
        <w:jc w:val="both"/>
        <w:rPr>
          <w:color w:val="000000"/>
          <w:sz w:val="42"/>
          <w:szCs w:val="42"/>
        </w:rPr>
      </w:pPr>
      <w:r>
        <w:rPr>
          <w:color w:val="000000"/>
          <w:sz w:val="42"/>
          <w:szCs w:val="42"/>
        </w:rPr>
      </w:r>
    </w:p>
    <w:p>
      <w:pPr>
        <w:pStyle w:val="Normal"/>
        <w:keepNext w:val="true"/>
        <w:tabs>
          <w:tab w:val="clear" w:pos="720"/>
          <w:tab w:val="left" w:pos="432" w:leader="none"/>
        </w:tabs>
        <w:spacing w:lineRule="auto" w:line="240" w:before="0" w:after="0"/>
        <w:ind w:hanging="2" w:left="0"/>
        <w:rPr>
          <w:b/>
          <w:color w:val="000000"/>
          <w:sz w:val="42"/>
          <w:szCs w:val="42"/>
        </w:rPr>
      </w:pPr>
      <w:r>
        <w:rPr>
          <w:b/>
          <w:color w:val="000000"/>
          <w:sz w:val="42"/>
          <w:szCs w:val="42"/>
        </w:rPr>
        <w:t xml:space="preserve">Quadro técnico-administrativo </w:t>
      </w:r>
    </w:p>
    <w:p>
      <w:pPr>
        <w:pStyle w:val="Normal"/>
        <w:spacing w:lineRule="auto" w:line="240" w:before="0" w:after="0"/>
        <w:ind w:hanging="2" w:left="0"/>
        <w:jc w:val="both"/>
        <w:rPr>
          <w:color w:val="000000"/>
          <w:sz w:val="42"/>
          <w:szCs w:val="42"/>
        </w:rPr>
      </w:pPr>
      <w:r>
        <w:rPr>
          <w:color w:val="000000"/>
          <w:sz w:val="42"/>
          <w:szCs w:val="42"/>
        </w:rPr>
      </w:r>
    </w:p>
    <w:p>
      <w:pPr>
        <w:pStyle w:val="Normal"/>
        <w:spacing w:lineRule="auto" w:line="240" w:before="0" w:after="0"/>
        <w:ind w:hanging="2" w:left="0"/>
        <w:jc w:val="both"/>
        <w:rPr>
          <w:color w:val="000000"/>
          <w:sz w:val="42"/>
          <w:szCs w:val="42"/>
        </w:rPr>
      </w:pPr>
      <w:r>
        <w:rPr>
          <w:color w:val="000000"/>
          <w:sz w:val="42"/>
          <w:szCs w:val="42"/>
        </w:rPr>
        <w:t>O quadro de técnico-administrativos da FEAAC é composto de 4</w:t>
      </w:r>
      <w:r>
        <w:rPr>
          <w:sz w:val="42"/>
          <w:szCs w:val="42"/>
        </w:rPr>
        <w:t>0</w:t>
      </w:r>
      <w:r>
        <w:rPr>
          <w:color w:val="000000"/>
          <w:sz w:val="42"/>
          <w:szCs w:val="42"/>
        </w:rPr>
        <w:t xml:space="preserve"> servidores.</w:t>
      </w:r>
    </w:p>
    <w:p>
      <w:pPr>
        <w:pStyle w:val="Normal"/>
        <w:spacing w:lineRule="auto" w:line="240" w:before="0" w:after="0"/>
        <w:ind w:hanging="2" w:left="0"/>
        <w:jc w:val="both"/>
        <w:rPr>
          <w:color w:val="000000"/>
          <w:sz w:val="42"/>
          <w:szCs w:val="42"/>
        </w:rPr>
      </w:pPr>
      <w:r>
        <w:rPr>
          <w:color w:val="000000"/>
          <w:sz w:val="42"/>
          <w:szCs w:val="42"/>
        </w:rPr>
      </w:r>
    </w:p>
    <w:p>
      <w:pPr>
        <w:pStyle w:val="Normal"/>
        <w:keepNext w:val="true"/>
        <w:tabs>
          <w:tab w:val="clear" w:pos="720"/>
          <w:tab w:val="left" w:pos="432" w:leader="none"/>
        </w:tabs>
        <w:spacing w:lineRule="auto" w:line="240" w:before="0" w:after="0"/>
        <w:ind w:hanging="2" w:left="0"/>
        <w:rPr>
          <w:b/>
          <w:sz w:val="42"/>
          <w:szCs w:val="42"/>
        </w:rPr>
      </w:pPr>
      <w:r>
        <w:rPr>
          <w:b/>
          <w:color w:val="000000"/>
          <w:sz w:val="42"/>
          <w:szCs w:val="42"/>
        </w:rPr>
        <w:t xml:space="preserve">Instalações físicas  </w:t>
      </w:r>
    </w:p>
    <w:p>
      <w:pPr>
        <w:pStyle w:val="Normal"/>
        <w:keepNext w:val="true"/>
        <w:tabs>
          <w:tab w:val="clear" w:pos="720"/>
          <w:tab w:val="left" w:pos="432" w:leader="none"/>
        </w:tabs>
        <w:spacing w:lineRule="auto" w:line="240" w:before="0" w:after="0"/>
        <w:ind w:hanging="2" w:left="0"/>
        <w:rPr>
          <w:b/>
          <w:sz w:val="42"/>
          <w:szCs w:val="42"/>
        </w:rPr>
      </w:pPr>
      <w:r>
        <w:rPr>
          <w:b/>
          <w:sz w:val="42"/>
          <w:szCs w:val="42"/>
        </w:rPr>
      </w:r>
    </w:p>
    <w:p>
      <w:pPr>
        <w:pStyle w:val="Normal"/>
        <w:spacing w:lineRule="auto" w:line="240" w:before="0" w:after="0"/>
        <w:ind w:hanging="2" w:left="0"/>
        <w:jc w:val="both"/>
        <w:rPr>
          <w:color w:val="000000"/>
          <w:sz w:val="42"/>
          <w:szCs w:val="42"/>
        </w:rPr>
      </w:pPr>
      <w:r>
        <w:rPr>
          <w:color w:val="000000"/>
          <w:sz w:val="42"/>
          <w:szCs w:val="42"/>
        </w:rPr>
        <w:t>A FEEAC conta atualmente com três blocos didáticos, além da sede administrativa, onde funciona a Diretoria da faculdade.</w:t>
      </w:r>
    </w:p>
    <w:p>
      <w:pPr>
        <w:pStyle w:val="Normal"/>
        <w:spacing w:lineRule="auto" w:line="240" w:before="0" w:after="0"/>
        <w:ind w:hanging="2" w:left="0"/>
        <w:jc w:val="center"/>
        <w:rPr>
          <w:color w:val="000000"/>
          <w:sz w:val="42"/>
          <w:szCs w:val="42"/>
        </w:rPr>
      </w:pPr>
      <w:r>
        <w:rPr>
          <w:color w:val="000000"/>
          <w:sz w:val="42"/>
          <w:szCs w:val="42"/>
        </w:rPr>
      </w:r>
      <w:bookmarkStart w:id="2" w:name="_heading=h.z337ya"/>
      <w:bookmarkStart w:id="3" w:name="_heading=h.z337ya"/>
      <w:bookmarkEnd w:id="3"/>
    </w:p>
    <w:p>
      <w:pPr>
        <w:pStyle w:val="Normal"/>
        <w:spacing w:lineRule="auto" w:line="240" w:before="0" w:after="0"/>
        <w:ind w:hanging="2" w:left="0"/>
        <w:jc w:val="both"/>
        <w:rPr>
          <w:color w:val="000000"/>
          <w:sz w:val="42"/>
          <w:szCs w:val="42"/>
        </w:rPr>
      </w:pPr>
      <w:r>
        <w:rPr>
          <w:color w:val="000000"/>
          <w:sz w:val="42"/>
          <w:szCs w:val="42"/>
        </w:rPr>
        <w:t>Instalações físicas da FEAAC</w:t>
      </w:r>
    </w:p>
    <w:tbl>
      <w:tblPr>
        <w:tblStyle w:val="Table1"/>
        <w:tblW w:w="9287" w:type="dxa"/>
        <w:jc w:val="left"/>
        <w:tblInd w:w="-108" w:type="dxa"/>
        <w:tblLayout w:type="fixed"/>
        <w:tblCellMar>
          <w:top w:w="0" w:type="dxa"/>
          <w:left w:w="108" w:type="dxa"/>
          <w:bottom w:w="0" w:type="dxa"/>
          <w:right w:w="108" w:type="dxa"/>
        </w:tblCellMar>
        <w:tblLook w:val="0000"/>
      </w:tblPr>
      <w:tblGrid>
        <w:gridCol w:w="2478"/>
        <w:gridCol w:w="3043"/>
        <w:gridCol w:w="3766"/>
      </w:tblGrid>
      <w:tr>
        <w:trPr/>
        <w:tc>
          <w:tcPr>
            <w:tcW w:w="247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2" w:left="0"/>
              <w:jc w:val="center"/>
              <w:rPr>
                <w:color w:val="000000"/>
                <w:sz w:val="42"/>
                <w:szCs w:val="42"/>
              </w:rPr>
            </w:pPr>
            <w:r>
              <w:rPr>
                <w:color w:val="000000"/>
                <w:sz w:val="42"/>
                <w:szCs w:val="42"/>
              </w:rPr>
            </w:r>
          </w:p>
          <w:p>
            <w:pPr>
              <w:pStyle w:val="Normal"/>
              <w:widowControl/>
              <w:spacing w:lineRule="auto" w:line="240" w:before="0" w:after="0"/>
              <w:ind w:hanging="2" w:left="0"/>
              <w:jc w:val="center"/>
              <w:rPr>
                <w:color w:val="000000"/>
                <w:sz w:val="42"/>
                <w:szCs w:val="42"/>
              </w:rPr>
            </w:pPr>
            <w:r>
              <w:rPr>
                <w:b/>
                <w:color w:val="000000"/>
                <w:sz w:val="42"/>
                <w:szCs w:val="42"/>
              </w:rPr>
              <w:t>INSTALAÇÕES FÍSICAS</w:t>
            </w:r>
          </w:p>
        </w:tc>
        <w:tc>
          <w:tcPr>
            <w:tcW w:w="30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2" w:left="0"/>
              <w:jc w:val="center"/>
              <w:rPr>
                <w:color w:val="000000"/>
                <w:sz w:val="42"/>
                <w:szCs w:val="42"/>
              </w:rPr>
            </w:pPr>
            <w:r>
              <w:rPr>
                <w:color w:val="000000"/>
                <w:sz w:val="42"/>
                <w:szCs w:val="42"/>
              </w:rPr>
            </w:r>
          </w:p>
          <w:p>
            <w:pPr>
              <w:pStyle w:val="Normal"/>
              <w:widowControl/>
              <w:spacing w:lineRule="auto" w:line="240" w:before="0" w:after="0"/>
              <w:ind w:hanging="2" w:left="0"/>
              <w:jc w:val="center"/>
              <w:rPr>
                <w:color w:val="000000"/>
                <w:sz w:val="42"/>
                <w:szCs w:val="42"/>
              </w:rPr>
            </w:pPr>
            <w:r>
              <w:rPr>
                <w:b/>
                <w:color w:val="000000"/>
                <w:sz w:val="42"/>
                <w:szCs w:val="42"/>
              </w:rPr>
              <w:t>ENDEREÇO</w:t>
            </w:r>
          </w:p>
        </w:tc>
        <w:tc>
          <w:tcPr>
            <w:tcW w:w="376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2" w:left="0"/>
              <w:jc w:val="center"/>
              <w:rPr>
                <w:color w:val="000000"/>
                <w:sz w:val="42"/>
                <w:szCs w:val="42"/>
              </w:rPr>
            </w:pPr>
            <w:r>
              <w:rPr>
                <w:color w:val="000000"/>
                <w:sz w:val="42"/>
                <w:szCs w:val="42"/>
              </w:rPr>
            </w:r>
          </w:p>
          <w:p>
            <w:pPr>
              <w:pStyle w:val="Normal"/>
              <w:widowControl/>
              <w:spacing w:lineRule="auto" w:line="240" w:before="0" w:after="0"/>
              <w:ind w:hanging="2" w:left="0"/>
              <w:jc w:val="center"/>
              <w:rPr>
                <w:color w:val="000000"/>
                <w:sz w:val="42"/>
                <w:szCs w:val="42"/>
              </w:rPr>
            </w:pPr>
            <w:r>
              <w:rPr>
                <w:b/>
                <w:color w:val="000000"/>
                <w:sz w:val="42"/>
                <w:szCs w:val="42"/>
              </w:rPr>
              <w:t>CURSOS OFERTADOS</w:t>
            </w:r>
          </w:p>
        </w:tc>
      </w:tr>
      <w:tr>
        <w:trPr>
          <w:trHeight w:val="508" w:hRule="atLeast"/>
        </w:trPr>
        <w:tc>
          <w:tcPr>
            <w:tcW w:w="247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2" w:left="0"/>
              <w:jc w:val="left"/>
              <w:rPr>
                <w:color w:val="000000"/>
                <w:sz w:val="42"/>
                <w:szCs w:val="42"/>
              </w:rPr>
            </w:pPr>
            <w:r>
              <w:rPr>
                <w:color w:val="000000"/>
                <w:sz w:val="42"/>
                <w:szCs w:val="42"/>
              </w:rPr>
              <w:t>Diretoria</w:t>
            </w:r>
          </w:p>
        </w:tc>
        <w:tc>
          <w:tcPr>
            <w:tcW w:w="3043"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2" w:left="0"/>
              <w:jc w:val="left"/>
              <w:rPr>
                <w:color w:val="000000"/>
                <w:sz w:val="42"/>
                <w:szCs w:val="42"/>
              </w:rPr>
            </w:pPr>
            <w:r>
              <w:rPr>
                <w:color w:val="000000"/>
                <w:sz w:val="42"/>
                <w:szCs w:val="42"/>
              </w:rPr>
              <w:t>Av. da Universidade, 2486 – Benfica - CEP 60020-180</w:t>
            </w:r>
          </w:p>
          <w:p>
            <w:pPr>
              <w:pStyle w:val="Normal"/>
              <w:widowControl/>
              <w:spacing w:lineRule="auto" w:line="240" w:before="0" w:after="0"/>
              <w:ind w:hanging="2" w:left="0"/>
              <w:jc w:val="left"/>
              <w:rPr>
                <w:color w:val="000000"/>
                <w:sz w:val="42"/>
                <w:szCs w:val="42"/>
              </w:rPr>
            </w:pPr>
            <w:r>
              <w:rPr>
                <w:color w:val="000000"/>
                <w:sz w:val="42"/>
                <w:szCs w:val="42"/>
              </w:rPr>
            </w:r>
          </w:p>
        </w:tc>
        <w:tc>
          <w:tcPr>
            <w:tcW w:w="376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2" w:left="0"/>
              <w:jc w:val="center"/>
              <w:rPr>
                <w:color w:val="000000"/>
                <w:sz w:val="42"/>
                <w:szCs w:val="42"/>
              </w:rPr>
            </w:pPr>
            <w:r>
              <w:rPr>
                <w:color w:val="000000"/>
                <w:sz w:val="42"/>
                <w:szCs w:val="42"/>
              </w:rPr>
              <w:t>-</w:t>
            </w:r>
          </w:p>
        </w:tc>
      </w:tr>
      <w:tr>
        <w:trPr/>
        <w:tc>
          <w:tcPr>
            <w:tcW w:w="247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2" w:left="0"/>
              <w:jc w:val="left"/>
              <w:rPr>
                <w:color w:val="000000"/>
                <w:sz w:val="42"/>
                <w:szCs w:val="42"/>
              </w:rPr>
            </w:pPr>
            <w:r>
              <w:rPr>
                <w:color w:val="000000"/>
                <w:sz w:val="42"/>
                <w:szCs w:val="42"/>
              </w:rPr>
              <w:t>Unidade Didática I (CAEN)</w:t>
            </w:r>
          </w:p>
        </w:tc>
        <w:tc>
          <w:tcPr>
            <w:tcW w:w="3043"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2" w:left="0"/>
              <w:jc w:val="left"/>
              <w:rPr>
                <w:color w:val="000000"/>
                <w:sz w:val="42"/>
                <w:szCs w:val="42"/>
              </w:rPr>
            </w:pPr>
            <w:r>
              <w:rPr>
                <w:color w:val="000000"/>
                <w:sz w:val="42"/>
                <w:szCs w:val="42"/>
              </w:rPr>
              <w:t>Av. da Universidade, 2762 – Benfica - CEP 60020-180</w:t>
            </w:r>
          </w:p>
          <w:p>
            <w:pPr>
              <w:pStyle w:val="Normal"/>
              <w:widowControl/>
              <w:spacing w:lineRule="auto" w:line="240" w:before="0" w:after="0"/>
              <w:ind w:hanging="2" w:left="0"/>
              <w:jc w:val="left"/>
              <w:rPr>
                <w:color w:val="000000"/>
                <w:sz w:val="42"/>
                <w:szCs w:val="42"/>
              </w:rPr>
            </w:pPr>
            <w:r>
              <w:rPr>
                <w:color w:val="000000"/>
                <w:sz w:val="42"/>
                <w:szCs w:val="42"/>
              </w:rPr>
            </w:r>
          </w:p>
        </w:tc>
        <w:tc>
          <w:tcPr>
            <w:tcW w:w="376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2" w:left="0"/>
              <w:jc w:val="left"/>
              <w:rPr>
                <w:color w:val="000000"/>
                <w:sz w:val="42"/>
                <w:szCs w:val="42"/>
              </w:rPr>
            </w:pPr>
            <w:r>
              <w:rPr>
                <w:color w:val="000000"/>
                <w:sz w:val="42"/>
                <w:szCs w:val="42"/>
              </w:rPr>
              <w:t>Pós-Graduação em Economia - CAEN</w:t>
            </w:r>
          </w:p>
        </w:tc>
      </w:tr>
      <w:tr>
        <w:trPr/>
        <w:tc>
          <w:tcPr>
            <w:tcW w:w="247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0" w:left="0"/>
              <w:jc w:val="left"/>
              <w:rPr>
                <w:color w:val="000000"/>
                <w:sz w:val="42"/>
                <w:szCs w:val="42"/>
              </w:rPr>
            </w:pPr>
            <w:r>
              <w:rPr>
                <w:color w:val="000000"/>
                <w:sz w:val="42"/>
                <w:szCs w:val="42"/>
              </w:rPr>
              <w:t>Unidade Didática II</w:t>
            </w:r>
          </w:p>
        </w:tc>
        <w:tc>
          <w:tcPr>
            <w:tcW w:w="30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2" w:left="0"/>
              <w:jc w:val="left"/>
              <w:rPr>
                <w:color w:val="000000"/>
                <w:sz w:val="42"/>
                <w:szCs w:val="42"/>
              </w:rPr>
            </w:pPr>
            <w:r>
              <w:rPr>
                <w:color w:val="000000"/>
                <w:sz w:val="42"/>
                <w:szCs w:val="42"/>
              </w:rPr>
              <w:t>Av. da Universidade, 2431 - Benfica - CEP 60020-180</w:t>
            </w:r>
          </w:p>
          <w:p>
            <w:pPr>
              <w:pStyle w:val="Normal"/>
              <w:widowControl/>
              <w:spacing w:lineRule="auto" w:line="240" w:before="0" w:after="0"/>
              <w:ind w:hanging="2" w:left="0"/>
              <w:jc w:val="left"/>
              <w:rPr>
                <w:color w:val="000000"/>
                <w:sz w:val="42"/>
                <w:szCs w:val="42"/>
              </w:rPr>
            </w:pPr>
            <w:r>
              <w:rPr>
                <w:color w:val="000000"/>
                <w:sz w:val="42"/>
                <w:szCs w:val="42"/>
              </w:rPr>
            </w:r>
          </w:p>
        </w:tc>
        <w:tc>
          <w:tcPr>
            <w:tcW w:w="376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2" w:left="0"/>
              <w:jc w:val="left"/>
              <w:rPr>
                <w:color w:val="000000"/>
                <w:sz w:val="42"/>
                <w:szCs w:val="42"/>
              </w:rPr>
            </w:pPr>
            <w:r>
              <w:rPr>
                <w:color w:val="000000"/>
                <w:sz w:val="42"/>
                <w:szCs w:val="42"/>
              </w:rPr>
              <w:t>Graduação em Ciências Contábeis</w:t>
            </w:r>
          </w:p>
          <w:p>
            <w:pPr>
              <w:pStyle w:val="Normal"/>
              <w:widowControl/>
              <w:spacing w:lineRule="auto" w:line="240" w:before="0" w:after="0"/>
              <w:ind w:hanging="2" w:left="0"/>
              <w:jc w:val="left"/>
              <w:rPr>
                <w:color w:val="000000"/>
                <w:sz w:val="42"/>
                <w:szCs w:val="42"/>
              </w:rPr>
            </w:pPr>
            <w:r>
              <w:rPr>
                <w:color w:val="000000"/>
                <w:sz w:val="42"/>
                <w:szCs w:val="42"/>
              </w:rPr>
              <w:t>Graduação em Ciências Econômicas</w:t>
            </w:r>
          </w:p>
          <w:p>
            <w:pPr>
              <w:pStyle w:val="Normal"/>
              <w:widowControl/>
              <w:spacing w:lineRule="auto" w:line="240" w:before="0" w:after="0"/>
              <w:ind w:hanging="2" w:left="0"/>
              <w:jc w:val="left"/>
              <w:rPr>
                <w:color w:val="000000"/>
                <w:sz w:val="42"/>
                <w:szCs w:val="42"/>
              </w:rPr>
            </w:pPr>
            <w:r>
              <w:rPr>
                <w:color w:val="000000"/>
                <w:sz w:val="42"/>
                <w:szCs w:val="42"/>
              </w:rPr>
            </w:r>
          </w:p>
          <w:p>
            <w:pPr>
              <w:pStyle w:val="Normal"/>
              <w:widowControl/>
              <w:spacing w:lineRule="auto" w:line="240" w:before="0" w:after="0"/>
              <w:ind w:hanging="2" w:left="0"/>
              <w:jc w:val="left"/>
              <w:rPr>
                <w:color w:val="000000"/>
                <w:sz w:val="42"/>
                <w:szCs w:val="42"/>
              </w:rPr>
            </w:pPr>
            <w:r>
              <w:rPr>
                <w:color w:val="000000"/>
                <w:sz w:val="42"/>
                <w:szCs w:val="42"/>
              </w:rPr>
              <w:t>Pós-Graduação em Administração e Controladoria - PPAC</w:t>
            </w:r>
          </w:p>
          <w:p>
            <w:pPr>
              <w:pStyle w:val="Normal"/>
              <w:widowControl/>
              <w:spacing w:lineRule="auto" w:line="240" w:before="0" w:after="0"/>
              <w:ind w:hanging="2" w:left="0"/>
              <w:jc w:val="left"/>
              <w:rPr>
                <w:color w:val="000000"/>
                <w:sz w:val="42"/>
                <w:szCs w:val="42"/>
              </w:rPr>
            </w:pPr>
            <w:r>
              <w:rPr>
                <w:color w:val="000000"/>
                <w:sz w:val="42"/>
                <w:szCs w:val="42"/>
              </w:rPr>
            </w:r>
          </w:p>
          <w:p>
            <w:pPr>
              <w:pStyle w:val="Normal"/>
              <w:widowControl/>
              <w:spacing w:lineRule="auto" w:line="240" w:before="0" w:after="0"/>
              <w:ind w:hanging="2" w:left="0"/>
              <w:jc w:val="left"/>
              <w:rPr>
                <w:color w:val="000000"/>
                <w:sz w:val="42"/>
                <w:szCs w:val="42"/>
              </w:rPr>
            </w:pPr>
            <w:r>
              <w:rPr>
                <w:color w:val="000000"/>
                <w:sz w:val="42"/>
                <w:szCs w:val="42"/>
              </w:rPr>
              <w:t>Programa de Educação Tutorial em Economia - PET Economia</w:t>
            </w:r>
          </w:p>
          <w:p>
            <w:pPr>
              <w:pStyle w:val="Normal"/>
              <w:widowControl/>
              <w:spacing w:lineRule="auto" w:line="240" w:before="0" w:after="0"/>
              <w:ind w:hanging="2" w:left="0"/>
              <w:jc w:val="left"/>
              <w:rPr>
                <w:color w:val="000000"/>
                <w:sz w:val="42"/>
                <w:szCs w:val="42"/>
              </w:rPr>
            </w:pPr>
            <w:r>
              <w:rPr>
                <w:color w:val="000000"/>
                <w:sz w:val="42"/>
                <w:szCs w:val="42"/>
              </w:rPr>
              <w:t>Programa de Educação Tutorial em Contabilidade - PET Contabilidade</w:t>
            </w:r>
          </w:p>
          <w:p>
            <w:pPr>
              <w:pStyle w:val="Normal"/>
              <w:widowControl/>
              <w:spacing w:lineRule="auto" w:line="240" w:before="0" w:after="0"/>
              <w:ind w:hanging="2" w:left="0"/>
              <w:jc w:val="left"/>
              <w:rPr>
                <w:color w:val="000000"/>
                <w:sz w:val="42"/>
                <w:szCs w:val="42"/>
              </w:rPr>
            </w:pPr>
            <w:r>
              <w:rPr>
                <w:color w:val="000000"/>
                <w:sz w:val="42"/>
                <w:szCs w:val="42"/>
              </w:rPr>
            </w:r>
          </w:p>
          <w:p>
            <w:pPr>
              <w:pStyle w:val="Normal"/>
              <w:widowControl/>
              <w:spacing w:lineRule="auto" w:line="240" w:before="0" w:after="0"/>
              <w:ind w:hanging="2" w:left="0"/>
              <w:jc w:val="left"/>
              <w:rPr>
                <w:color w:val="000000"/>
                <w:sz w:val="42"/>
                <w:szCs w:val="42"/>
              </w:rPr>
            </w:pPr>
            <w:r>
              <w:rPr>
                <w:color w:val="000000"/>
                <w:sz w:val="42"/>
                <w:szCs w:val="42"/>
              </w:rPr>
              <w:t>Centros Acadêmicos dos cursos de Economia e Contabilidade</w:t>
            </w:r>
          </w:p>
          <w:p>
            <w:pPr>
              <w:pStyle w:val="Normal"/>
              <w:widowControl/>
              <w:spacing w:lineRule="auto" w:line="240" w:before="0" w:after="0"/>
              <w:ind w:hanging="2" w:left="0"/>
              <w:jc w:val="left"/>
              <w:rPr>
                <w:color w:val="000000"/>
                <w:sz w:val="42"/>
                <w:szCs w:val="42"/>
              </w:rPr>
            </w:pPr>
            <w:r>
              <w:rPr>
                <w:color w:val="000000"/>
                <w:sz w:val="42"/>
                <w:szCs w:val="42"/>
              </w:rPr>
            </w:r>
          </w:p>
          <w:p>
            <w:pPr>
              <w:pStyle w:val="Normal"/>
              <w:widowControl/>
              <w:spacing w:lineRule="auto" w:line="240" w:before="0" w:after="0"/>
              <w:ind w:hanging="2" w:left="0"/>
              <w:jc w:val="left"/>
              <w:rPr>
                <w:color w:val="000000"/>
                <w:sz w:val="42"/>
                <w:szCs w:val="42"/>
              </w:rPr>
            </w:pPr>
            <w:r>
              <w:rPr>
                <w:color w:val="000000"/>
                <w:sz w:val="42"/>
                <w:szCs w:val="42"/>
              </w:rPr>
              <w:t>Inova Empresa Junior</w:t>
            </w:r>
          </w:p>
          <w:p>
            <w:pPr>
              <w:pStyle w:val="Normal"/>
              <w:widowControl/>
              <w:spacing w:lineRule="auto" w:line="240" w:before="0" w:after="0"/>
              <w:ind w:hanging="2" w:left="0"/>
              <w:jc w:val="left"/>
              <w:rPr>
                <w:color w:val="000000"/>
                <w:sz w:val="42"/>
                <w:szCs w:val="42"/>
              </w:rPr>
            </w:pPr>
            <w:r>
              <w:rPr>
                <w:color w:val="000000"/>
                <w:sz w:val="42"/>
                <w:szCs w:val="42"/>
              </w:rPr>
              <w:t>Accont Empresa Junior</w:t>
            </w:r>
          </w:p>
        </w:tc>
      </w:tr>
      <w:tr>
        <w:trPr/>
        <w:tc>
          <w:tcPr>
            <w:tcW w:w="247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2" w:left="0"/>
              <w:jc w:val="left"/>
              <w:rPr>
                <w:color w:val="000000"/>
                <w:sz w:val="42"/>
                <w:szCs w:val="42"/>
              </w:rPr>
            </w:pPr>
            <w:r>
              <w:rPr>
                <w:color w:val="000000"/>
                <w:sz w:val="42"/>
                <w:szCs w:val="42"/>
              </w:rPr>
            </w:r>
          </w:p>
          <w:p>
            <w:pPr>
              <w:pStyle w:val="Normal"/>
              <w:widowControl/>
              <w:spacing w:lineRule="auto" w:line="240" w:before="0" w:after="0"/>
              <w:ind w:hanging="2" w:left="0"/>
              <w:jc w:val="left"/>
              <w:rPr>
                <w:color w:val="000000"/>
                <w:sz w:val="42"/>
                <w:szCs w:val="42"/>
              </w:rPr>
            </w:pPr>
            <w:r>
              <w:rPr>
                <w:color w:val="000000"/>
                <w:sz w:val="42"/>
                <w:szCs w:val="42"/>
              </w:rPr>
              <w:t>Unidade Didática III</w:t>
            </w:r>
          </w:p>
        </w:tc>
        <w:tc>
          <w:tcPr>
            <w:tcW w:w="30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2" w:left="0"/>
              <w:jc w:val="left"/>
              <w:rPr>
                <w:color w:val="000000"/>
                <w:sz w:val="42"/>
                <w:szCs w:val="42"/>
              </w:rPr>
            </w:pPr>
            <w:r>
              <w:rPr>
                <w:color w:val="000000"/>
                <w:sz w:val="42"/>
                <w:szCs w:val="42"/>
              </w:rPr>
            </w:r>
          </w:p>
          <w:p>
            <w:pPr>
              <w:pStyle w:val="Normal"/>
              <w:widowControl/>
              <w:spacing w:lineRule="auto" w:line="240" w:before="0" w:after="0"/>
              <w:ind w:hanging="2" w:left="0"/>
              <w:jc w:val="left"/>
              <w:rPr>
                <w:color w:val="000000"/>
                <w:sz w:val="42"/>
                <w:szCs w:val="42"/>
              </w:rPr>
            </w:pPr>
            <w:r>
              <w:rPr>
                <w:color w:val="000000"/>
                <w:sz w:val="42"/>
                <w:szCs w:val="42"/>
              </w:rPr>
              <w:t>Rua Marechal Deodoro, 400 - Benfica - CEP 60020-060</w:t>
            </w:r>
          </w:p>
        </w:tc>
        <w:tc>
          <w:tcPr>
            <w:tcW w:w="376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2" w:left="0"/>
              <w:jc w:val="left"/>
              <w:rPr>
                <w:color w:val="000000"/>
                <w:sz w:val="42"/>
                <w:szCs w:val="42"/>
              </w:rPr>
            </w:pPr>
            <w:r>
              <w:rPr>
                <w:color w:val="000000"/>
                <w:sz w:val="42"/>
                <w:szCs w:val="42"/>
              </w:rPr>
              <w:t>Graduação em Administração</w:t>
            </w:r>
          </w:p>
          <w:p>
            <w:pPr>
              <w:pStyle w:val="Normal"/>
              <w:widowControl/>
              <w:spacing w:lineRule="auto" w:line="240" w:before="0" w:after="0"/>
              <w:ind w:hanging="2" w:left="0"/>
              <w:jc w:val="left"/>
              <w:rPr>
                <w:color w:val="000000"/>
                <w:sz w:val="42"/>
                <w:szCs w:val="42"/>
              </w:rPr>
            </w:pPr>
            <w:r>
              <w:rPr>
                <w:color w:val="000000"/>
                <w:sz w:val="42"/>
                <w:szCs w:val="42"/>
              </w:rPr>
              <w:t>Graduação em Ciências Atuariais</w:t>
            </w:r>
          </w:p>
          <w:p>
            <w:pPr>
              <w:pStyle w:val="Normal"/>
              <w:widowControl/>
              <w:spacing w:lineRule="auto" w:line="240" w:before="0" w:after="0"/>
              <w:ind w:hanging="2" w:left="0"/>
              <w:jc w:val="left"/>
              <w:rPr>
                <w:color w:val="000000"/>
                <w:sz w:val="42"/>
                <w:szCs w:val="42"/>
              </w:rPr>
            </w:pPr>
            <w:r>
              <w:rPr>
                <w:color w:val="000000"/>
                <w:sz w:val="42"/>
                <w:szCs w:val="42"/>
              </w:rPr>
              <w:t>Graduação em Finanças</w:t>
            </w:r>
          </w:p>
          <w:p>
            <w:pPr>
              <w:pStyle w:val="Normal"/>
              <w:widowControl/>
              <w:spacing w:lineRule="auto" w:line="240" w:before="0" w:after="0"/>
              <w:ind w:hanging="2" w:left="0"/>
              <w:jc w:val="left"/>
              <w:rPr>
                <w:color w:val="000000"/>
                <w:sz w:val="42"/>
                <w:szCs w:val="42"/>
              </w:rPr>
            </w:pPr>
            <w:r>
              <w:rPr>
                <w:color w:val="000000"/>
                <w:sz w:val="42"/>
                <w:szCs w:val="42"/>
              </w:rPr>
              <w:t>Graduação em Secretariado Executivo</w:t>
            </w:r>
          </w:p>
          <w:p>
            <w:pPr>
              <w:pStyle w:val="Normal"/>
              <w:widowControl/>
              <w:spacing w:lineRule="auto" w:line="240" w:before="0" w:after="0"/>
              <w:ind w:hanging="2" w:left="0"/>
              <w:jc w:val="left"/>
              <w:rPr>
                <w:color w:val="000000"/>
                <w:sz w:val="42"/>
                <w:szCs w:val="42"/>
              </w:rPr>
            </w:pPr>
            <w:r>
              <w:rPr>
                <w:color w:val="000000"/>
                <w:sz w:val="42"/>
                <w:szCs w:val="42"/>
              </w:rPr>
            </w:r>
          </w:p>
          <w:p>
            <w:pPr>
              <w:pStyle w:val="Normal"/>
              <w:widowControl/>
              <w:spacing w:lineRule="auto" w:line="240" w:before="0" w:after="0"/>
              <w:ind w:hanging="2" w:left="0"/>
              <w:jc w:val="left"/>
              <w:rPr>
                <w:color w:val="000000"/>
                <w:sz w:val="42"/>
                <w:szCs w:val="42"/>
              </w:rPr>
            </w:pPr>
            <w:r>
              <w:rPr>
                <w:color w:val="000000"/>
                <w:sz w:val="42"/>
                <w:szCs w:val="42"/>
              </w:rPr>
              <w:t>Programa de Educação Tutorial em Administração - PET Administração</w:t>
            </w:r>
          </w:p>
          <w:p>
            <w:pPr>
              <w:pStyle w:val="Normal"/>
              <w:widowControl/>
              <w:spacing w:lineRule="auto" w:line="240" w:before="0" w:after="0"/>
              <w:ind w:hanging="2" w:left="0"/>
              <w:jc w:val="left"/>
              <w:rPr>
                <w:color w:val="000000"/>
                <w:sz w:val="42"/>
                <w:szCs w:val="42"/>
              </w:rPr>
            </w:pPr>
            <w:r>
              <w:rPr>
                <w:color w:val="000000"/>
                <w:sz w:val="42"/>
                <w:szCs w:val="42"/>
              </w:rPr>
            </w:r>
          </w:p>
          <w:p>
            <w:pPr>
              <w:pStyle w:val="Normal"/>
              <w:widowControl/>
              <w:spacing w:lineRule="auto" w:line="240" w:before="0" w:after="0"/>
              <w:ind w:hanging="2" w:left="0"/>
              <w:jc w:val="left"/>
              <w:rPr>
                <w:color w:val="000000"/>
                <w:sz w:val="42"/>
                <w:szCs w:val="42"/>
              </w:rPr>
            </w:pPr>
            <w:r>
              <w:rPr>
                <w:color w:val="000000"/>
                <w:sz w:val="42"/>
                <w:szCs w:val="42"/>
              </w:rPr>
              <w:t>Centros Acadêmicos dos cursos de Administração, Atuária, Finanças e Secretariado Executivo</w:t>
            </w:r>
          </w:p>
          <w:p>
            <w:pPr>
              <w:pStyle w:val="Normal"/>
              <w:widowControl/>
              <w:spacing w:lineRule="auto" w:line="240" w:before="0" w:after="0"/>
              <w:ind w:hanging="2" w:left="0"/>
              <w:jc w:val="left"/>
              <w:rPr>
                <w:color w:val="000000"/>
                <w:sz w:val="42"/>
                <w:szCs w:val="42"/>
              </w:rPr>
            </w:pPr>
            <w:r>
              <w:rPr>
                <w:color w:val="000000"/>
                <w:sz w:val="42"/>
                <w:szCs w:val="42"/>
              </w:rPr>
            </w:r>
          </w:p>
          <w:p>
            <w:pPr>
              <w:pStyle w:val="Normal"/>
              <w:widowControl/>
              <w:spacing w:lineRule="auto" w:line="240" w:before="0" w:after="0"/>
              <w:ind w:hanging="2" w:left="0"/>
              <w:jc w:val="left"/>
              <w:rPr>
                <w:color w:val="000000"/>
                <w:sz w:val="42"/>
                <w:szCs w:val="42"/>
              </w:rPr>
            </w:pPr>
            <w:r>
              <w:rPr>
                <w:color w:val="000000"/>
                <w:sz w:val="42"/>
                <w:szCs w:val="42"/>
              </w:rPr>
              <w:t>Associação Atlética da FEAAC</w:t>
            </w:r>
          </w:p>
        </w:tc>
      </w:tr>
    </w:tbl>
    <w:p>
      <w:pPr>
        <w:pStyle w:val="Normal"/>
        <w:spacing w:lineRule="auto" w:line="240" w:before="0" w:after="0"/>
        <w:ind w:hanging="2" w:left="0"/>
        <w:jc w:val="both"/>
        <w:rPr>
          <w:color w:val="000000"/>
          <w:sz w:val="42"/>
          <w:szCs w:val="42"/>
        </w:rPr>
      </w:pPr>
      <w:r>
        <w:rPr>
          <w:color w:val="000000"/>
          <w:sz w:val="42"/>
          <w:szCs w:val="42"/>
        </w:rPr>
        <w:t>Fonte: FEAAC (202</w:t>
      </w:r>
      <w:r>
        <w:rPr>
          <w:sz w:val="42"/>
          <w:szCs w:val="42"/>
        </w:rPr>
        <w:t>4</w:t>
      </w:r>
      <w:r>
        <w:rPr>
          <w:color w:val="000000"/>
          <w:sz w:val="42"/>
          <w:szCs w:val="42"/>
        </w:rPr>
        <w:t>).</w:t>
      </w:r>
    </w:p>
    <w:p>
      <w:pPr>
        <w:pStyle w:val="Normal"/>
        <w:spacing w:lineRule="auto" w:line="240" w:before="0" w:after="0"/>
        <w:ind w:hanging="2" w:left="0"/>
        <w:jc w:val="both"/>
        <w:rPr>
          <w:color w:val="000000"/>
          <w:sz w:val="42"/>
          <w:szCs w:val="42"/>
        </w:rPr>
      </w:pPr>
      <w:r>
        <w:rPr>
          <w:color w:val="000000"/>
          <w:sz w:val="42"/>
          <w:szCs w:val="42"/>
        </w:rPr>
      </w:r>
    </w:p>
    <w:p>
      <w:pPr>
        <w:pStyle w:val="Normal"/>
        <w:tabs>
          <w:tab w:val="clear" w:pos="720"/>
          <w:tab w:val="left" w:pos="432" w:leader="none"/>
        </w:tabs>
        <w:spacing w:lineRule="auto" w:line="240" w:before="0" w:after="0"/>
        <w:ind w:hanging="2" w:left="0"/>
        <w:rPr>
          <w:color w:val="000000"/>
          <w:sz w:val="42"/>
          <w:szCs w:val="42"/>
        </w:rPr>
      </w:pPr>
      <w:r>
        <w:rPr>
          <w:b/>
          <w:color w:val="000000"/>
          <w:sz w:val="42"/>
          <w:szCs w:val="42"/>
        </w:rPr>
        <w:t>Infraestrutura</w:t>
      </w:r>
    </w:p>
    <w:p>
      <w:pPr>
        <w:pStyle w:val="Normal"/>
        <w:keepNext w:val="true"/>
        <w:tabs>
          <w:tab w:val="clear" w:pos="720"/>
          <w:tab w:val="left" w:pos="432" w:leader="none"/>
        </w:tabs>
        <w:spacing w:lineRule="auto" w:line="240" w:before="0" w:after="0"/>
        <w:ind w:hanging="2" w:left="0"/>
        <w:rPr>
          <w:color w:val="000000"/>
          <w:sz w:val="42"/>
          <w:szCs w:val="42"/>
        </w:rPr>
      </w:pPr>
      <w:r>
        <w:rPr>
          <w:color w:val="000000"/>
          <w:sz w:val="42"/>
          <w:szCs w:val="42"/>
        </w:rPr>
      </w:r>
    </w:p>
    <w:p>
      <w:pPr>
        <w:pStyle w:val="Normal"/>
        <w:keepNext w:val="true"/>
        <w:tabs>
          <w:tab w:val="clear" w:pos="720"/>
          <w:tab w:val="left" w:pos="432" w:leader="none"/>
        </w:tabs>
        <w:spacing w:lineRule="auto" w:line="240" w:before="0" w:after="0"/>
        <w:ind w:hanging="2" w:left="0"/>
        <w:rPr>
          <w:color w:val="000000"/>
          <w:sz w:val="42"/>
          <w:szCs w:val="42"/>
        </w:rPr>
      </w:pPr>
      <w:r>
        <w:rPr>
          <w:color w:val="000000"/>
          <w:sz w:val="42"/>
          <w:szCs w:val="42"/>
        </w:rPr>
        <w:t>Em 202</w:t>
      </w:r>
      <w:r>
        <w:rPr>
          <w:sz w:val="42"/>
          <w:szCs w:val="42"/>
        </w:rPr>
        <w:t>4</w:t>
      </w:r>
      <w:r>
        <w:rPr>
          <w:color w:val="000000"/>
          <w:sz w:val="42"/>
          <w:szCs w:val="42"/>
        </w:rPr>
        <w:t xml:space="preserve"> </w:t>
      </w:r>
      <w:r>
        <w:rPr>
          <w:sz w:val="42"/>
          <w:szCs w:val="42"/>
        </w:rPr>
        <w:t>a</w:t>
      </w:r>
      <w:r>
        <w:rPr>
          <w:color w:val="000000"/>
          <w:sz w:val="42"/>
          <w:szCs w:val="42"/>
        </w:rPr>
        <w:t xml:space="preserve"> </w:t>
      </w:r>
      <w:r>
        <w:rPr>
          <w:sz w:val="42"/>
          <w:szCs w:val="42"/>
        </w:rPr>
        <w:t xml:space="preserve">realização de diversos serviços de manutenção e </w:t>
      </w:r>
      <w:r>
        <w:rPr>
          <w:color w:val="000000"/>
          <w:sz w:val="42"/>
          <w:szCs w:val="42"/>
        </w:rPr>
        <w:t>melhor</w:t>
      </w:r>
      <w:r>
        <w:rPr>
          <w:sz w:val="42"/>
          <w:szCs w:val="42"/>
        </w:rPr>
        <w:t>ias</w:t>
      </w:r>
      <w:r>
        <w:rPr>
          <w:color w:val="000000"/>
          <w:sz w:val="42"/>
          <w:szCs w:val="42"/>
        </w:rPr>
        <w:t xml:space="preserve"> </w:t>
      </w:r>
      <w:r>
        <w:rPr>
          <w:sz w:val="42"/>
          <w:szCs w:val="42"/>
        </w:rPr>
        <w:t>n</w:t>
      </w:r>
      <w:r>
        <w:rPr>
          <w:color w:val="000000"/>
          <w:sz w:val="42"/>
          <w:szCs w:val="42"/>
        </w:rPr>
        <w:t>as instalações físicas:</w:t>
      </w:r>
    </w:p>
    <w:p>
      <w:pPr>
        <w:pStyle w:val="Normal"/>
        <w:keepNext w:val="true"/>
        <w:tabs>
          <w:tab w:val="clear" w:pos="720"/>
          <w:tab w:val="left" w:pos="432" w:leader="none"/>
        </w:tabs>
        <w:spacing w:lineRule="auto" w:line="240" w:before="0" w:after="0"/>
        <w:ind w:hanging="2" w:left="0"/>
        <w:rPr>
          <w:sz w:val="42"/>
          <w:szCs w:val="42"/>
        </w:rPr>
      </w:pPr>
      <w:r>
        <w:rPr>
          <w:sz w:val="42"/>
          <w:szCs w:val="42"/>
        </w:rPr>
      </w:r>
    </w:p>
    <w:p>
      <w:pPr>
        <w:pStyle w:val="Normal"/>
        <w:tabs>
          <w:tab w:val="clear" w:pos="720"/>
          <w:tab w:val="left" w:pos="432" w:leader="none"/>
        </w:tabs>
        <w:ind w:hanging="2" w:left="-1"/>
        <w:rPr>
          <w:sz w:val="42"/>
          <w:szCs w:val="42"/>
        </w:rPr>
      </w:pPr>
      <w:r>
        <w:rPr>
          <w:sz w:val="42"/>
          <w:szCs w:val="42"/>
        </w:rPr>
        <w:t>- Substituição do forro da sala 04, do PPAC;</w:t>
      </w:r>
    </w:p>
    <w:p>
      <w:pPr>
        <w:pStyle w:val="Normal"/>
        <w:tabs>
          <w:tab w:val="clear" w:pos="720"/>
          <w:tab w:val="left" w:pos="432" w:leader="none"/>
        </w:tabs>
        <w:ind w:hanging="2" w:left="-1"/>
        <w:rPr>
          <w:sz w:val="42"/>
          <w:szCs w:val="42"/>
        </w:rPr>
      </w:pPr>
      <w:r>
        <w:rPr>
          <w:sz w:val="42"/>
          <w:szCs w:val="42"/>
        </w:rPr>
      </w:r>
    </w:p>
    <w:p>
      <w:pPr>
        <w:pStyle w:val="Normal"/>
        <w:tabs>
          <w:tab w:val="clear" w:pos="720"/>
          <w:tab w:val="left" w:pos="432" w:leader="none"/>
        </w:tabs>
        <w:ind w:hanging="2" w:left="-1"/>
        <w:rPr>
          <w:sz w:val="42"/>
          <w:szCs w:val="42"/>
        </w:rPr>
      </w:pPr>
      <w:r>
        <w:rPr>
          <w:sz w:val="42"/>
          <w:szCs w:val="42"/>
        </w:rPr>
        <w:t>- Substituição de aparelhos de ares condicionados das salas da U.D. II: Auditório Geraldo Nobre, Sala 03 (graduação);</w:t>
      </w:r>
    </w:p>
    <w:p>
      <w:pPr>
        <w:pStyle w:val="Normal"/>
        <w:tabs>
          <w:tab w:val="clear" w:pos="720"/>
          <w:tab w:val="left" w:pos="432" w:leader="none"/>
        </w:tabs>
        <w:ind w:hanging="2" w:left="-1"/>
        <w:rPr>
          <w:sz w:val="42"/>
          <w:szCs w:val="42"/>
        </w:rPr>
      </w:pPr>
      <w:r>
        <w:rPr>
          <w:sz w:val="42"/>
          <w:szCs w:val="42"/>
        </w:rPr>
      </w:r>
    </w:p>
    <w:p>
      <w:pPr>
        <w:pStyle w:val="Normal"/>
        <w:tabs>
          <w:tab w:val="clear" w:pos="720"/>
          <w:tab w:val="left" w:pos="432" w:leader="none"/>
        </w:tabs>
        <w:ind w:hanging="2" w:left="-1"/>
        <w:rPr>
          <w:sz w:val="42"/>
          <w:szCs w:val="42"/>
        </w:rPr>
      </w:pPr>
      <w:r>
        <w:rPr>
          <w:sz w:val="42"/>
          <w:szCs w:val="42"/>
        </w:rPr>
        <w:t>- Substituição de aparelhos de condicionado</w:t>
      </w:r>
      <w:r>
        <w:rPr>
          <w:sz w:val="42"/>
          <w:szCs w:val="42"/>
        </w:rPr>
        <w:t>res de ar</w:t>
      </w:r>
      <w:r>
        <w:rPr>
          <w:sz w:val="42"/>
          <w:szCs w:val="42"/>
        </w:rPr>
        <w:t xml:space="preserve"> das salas da U.D. III: Salas de aula 202, 208 e 307, Coord. Administração, sala de estudo em grupo, sala de estudo individual e sala da Atlética;</w:t>
      </w:r>
    </w:p>
    <w:p>
      <w:pPr>
        <w:pStyle w:val="Normal"/>
        <w:tabs>
          <w:tab w:val="clear" w:pos="720"/>
          <w:tab w:val="left" w:pos="432" w:leader="none"/>
        </w:tabs>
        <w:ind w:hanging="2" w:left="-1"/>
        <w:rPr>
          <w:sz w:val="42"/>
          <w:szCs w:val="42"/>
        </w:rPr>
      </w:pPr>
      <w:r>
        <w:rPr>
          <w:sz w:val="42"/>
          <w:szCs w:val="42"/>
        </w:rPr>
      </w:r>
    </w:p>
    <w:p>
      <w:pPr>
        <w:pStyle w:val="Normal"/>
        <w:tabs>
          <w:tab w:val="clear" w:pos="720"/>
          <w:tab w:val="left" w:pos="432" w:leader="none"/>
        </w:tabs>
        <w:ind w:hanging="2" w:left="-1"/>
        <w:rPr>
          <w:sz w:val="42"/>
          <w:szCs w:val="42"/>
        </w:rPr>
      </w:pPr>
      <w:r>
        <w:rPr>
          <w:sz w:val="42"/>
          <w:szCs w:val="42"/>
        </w:rPr>
        <w:t>- Finalização do serviço de instalação dos elevadores;</w:t>
      </w:r>
    </w:p>
    <w:p>
      <w:pPr>
        <w:pStyle w:val="Normal"/>
        <w:tabs>
          <w:tab w:val="clear" w:pos="720"/>
          <w:tab w:val="left" w:pos="432" w:leader="none"/>
        </w:tabs>
        <w:ind w:hanging="2" w:left="-1"/>
        <w:rPr>
          <w:sz w:val="42"/>
          <w:szCs w:val="42"/>
        </w:rPr>
      </w:pPr>
      <w:r>
        <w:rPr>
          <w:sz w:val="42"/>
          <w:szCs w:val="42"/>
        </w:rPr>
      </w:r>
    </w:p>
    <w:p>
      <w:pPr>
        <w:pStyle w:val="Normal"/>
        <w:keepNext w:val="true"/>
        <w:tabs>
          <w:tab w:val="clear" w:pos="720"/>
          <w:tab w:val="left" w:pos="432" w:leader="none"/>
        </w:tabs>
        <w:spacing w:lineRule="auto" w:line="240" w:before="0" w:after="0"/>
        <w:ind w:hanging="2" w:left="0"/>
        <w:rPr>
          <w:b/>
          <w:sz w:val="42"/>
          <w:szCs w:val="42"/>
        </w:rPr>
      </w:pPr>
      <w:r>
        <w:rPr>
          <w:b/>
          <w:sz w:val="42"/>
          <w:szCs w:val="42"/>
        </w:rPr>
        <w:t>Expansão do Ensino</w:t>
      </w:r>
    </w:p>
    <w:p>
      <w:pPr>
        <w:pStyle w:val="Normal"/>
        <w:keepNext w:val="true"/>
        <w:tabs>
          <w:tab w:val="clear" w:pos="720"/>
          <w:tab w:val="left" w:pos="432" w:leader="none"/>
        </w:tabs>
        <w:spacing w:lineRule="auto" w:line="240" w:before="0" w:after="0"/>
        <w:ind w:hanging="2" w:left="0"/>
        <w:rPr>
          <w:b/>
          <w:sz w:val="42"/>
          <w:szCs w:val="42"/>
        </w:rPr>
      </w:pPr>
      <w:r>
        <w:rPr>
          <w:b/>
          <w:sz w:val="42"/>
          <w:szCs w:val="42"/>
        </w:rPr>
      </w:r>
    </w:p>
    <w:p>
      <w:pPr>
        <w:pStyle w:val="Normal"/>
        <w:tabs>
          <w:tab w:val="clear" w:pos="720"/>
          <w:tab w:val="left" w:pos="432" w:leader="none"/>
        </w:tabs>
        <w:ind w:hanging="2"/>
        <w:jc w:val="both"/>
        <w:rPr>
          <w:sz w:val="42"/>
          <w:szCs w:val="42"/>
        </w:rPr>
      </w:pPr>
      <w:r>
        <w:rPr>
          <w:sz w:val="42"/>
          <w:szCs w:val="42"/>
        </w:rPr>
        <w:t xml:space="preserve">A Universidade Federal do Ceará, </w:t>
      </w:r>
      <w:r>
        <w:rPr>
          <w:sz w:val="42"/>
          <w:szCs w:val="42"/>
        </w:rPr>
        <w:t>aderiu</w:t>
      </w:r>
      <w:r>
        <w:rPr>
          <w:sz w:val="42"/>
          <w:szCs w:val="42"/>
        </w:rPr>
        <w:t xml:space="preserve"> ao PROFIAP – Mestrado Profissional em Administração Pública. O PROFIAP é um curso de mestrado profissional em Administração Pública ofertado nacionalmente e integrado por 41 Instituições Federais de Ensino Superior (IFES). O programa é coordenado pela Associação Nacional dos</w:t>
        <w:br/>
        <w:t>Dirigentes das Instituições Federais de Ensino Superior (Andifes), associadas em rede nacional.</w:t>
        <w:br/>
        <w:t xml:space="preserve">O mestrado PROFIAP é gratuito e a admissão de discentes </w:t>
      </w:r>
      <w:r>
        <w:rPr>
          <w:sz w:val="42"/>
          <w:szCs w:val="42"/>
        </w:rPr>
        <w:t>é</w:t>
      </w:r>
      <w:r>
        <w:rPr>
          <w:sz w:val="42"/>
          <w:szCs w:val="42"/>
        </w:rPr>
        <w:t xml:space="preserve"> feita por meio do teste da ANPAD. Na UFC </w:t>
      </w:r>
      <w:r>
        <w:rPr>
          <w:sz w:val="42"/>
          <w:szCs w:val="42"/>
        </w:rPr>
        <w:t>foram</w:t>
      </w:r>
      <w:r>
        <w:rPr>
          <w:sz w:val="42"/>
          <w:szCs w:val="42"/>
        </w:rPr>
        <w:t xml:space="preserve"> ofertadas n</w:t>
      </w:r>
      <w:r>
        <w:rPr>
          <w:sz w:val="42"/>
          <w:szCs w:val="42"/>
        </w:rPr>
        <w:t>o</w:t>
      </w:r>
      <w:r>
        <w:rPr>
          <w:sz w:val="42"/>
          <w:szCs w:val="42"/>
        </w:rPr>
        <w:t xml:space="preserve"> primeiro processo seletivo 10 vagas, sendo 5 exclusivas para servidores das IFES e as demais para Demanda Social. </w:t>
      </w:r>
      <w:r>
        <w:rPr>
          <w:sz w:val="42"/>
          <w:szCs w:val="42"/>
        </w:rPr>
        <w:t>O Mestrado está com a primeira turma em andamento e tem edital publicado para nova turma.</w:t>
      </w:r>
    </w:p>
    <w:p>
      <w:pPr>
        <w:pStyle w:val="BodyText"/>
        <w:tabs>
          <w:tab w:val="clear" w:pos="720"/>
          <w:tab w:val="left" w:pos="432" w:leader="none"/>
        </w:tabs>
        <w:spacing w:lineRule="auto" w:line="240" w:before="0" w:after="0"/>
        <w:ind w:hanging="2" w:left="0"/>
        <w:jc w:val="both"/>
        <w:rPr/>
      </w:pPr>
      <w:r>
        <w:rPr/>
      </w:r>
    </w:p>
    <w:p>
      <w:pPr>
        <w:pStyle w:val="BodyText"/>
        <w:tabs>
          <w:tab w:val="clear" w:pos="720"/>
          <w:tab w:val="left" w:pos="432" w:leader="none"/>
        </w:tabs>
        <w:spacing w:lineRule="auto" w:line="240" w:before="0" w:after="0"/>
        <w:ind w:hanging="2" w:left="0"/>
        <w:rPr>
          <w:b/>
          <w:color w:val="FF0000"/>
          <w:sz w:val="42"/>
          <w:szCs w:val="42"/>
        </w:rPr>
      </w:pPr>
      <w:r>
        <w:rPr>
          <w:b/>
          <w:color w:val="000000"/>
          <w:sz w:val="42"/>
          <w:szCs w:val="42"/>
        </w:rPr>
        <w:t>Projetos de Pesquisa</w:t>
      </w:r>
    </w:p>
    <w:p>
      <w:pPr>
        <w:pStyle w:val="Normal"/>
        <w:keepNext w:val="true"/>
        <w:tabs>
          <w:tab w:val="clear" w:pos="720"/>
          <w:tab w:val="left" w:pos="432" w:leader="none"/>
        </w:tabs>
        <w:spacing w:lineRule="auto" w:line="240" w:before="0" w:after="0"/>
        <w:ind w:hanging="2" w:left="0"/>
        <w:rPr>
          <w:b/>
          <w:color w:val="000000"/>
          <w:sz w:val="42"/>
          <w:szCs w:val="42"/>
        </w:rPr>
      </w:pPr>
      <w:r>
        <w:rPr>
          <w:b/>
          <w:color w:val="000000"/>
          <w:sz w:val="42"/>
          <w:szCs w:val="42"/>
        </w:rPr>
      </w:r>
    </w:p>
    <w:p>
      <w:pPr>
        <w:pStyle w:val="Normal"/>
        <w:keepNext w:val="true"/>
        <w:tabs>
          <w:tab w:val="clear" w:pos="720"/>
          <w:tab w:val="left" w:pos="432" w:leader="none"/>
        </w:tabs>
        <w:spacing w:lineRule="auto" w:line="240" w:before="0" w:after="0"/>
        <w:ind w:hanging="2" w:left="0"/>
        <w:rPr>
          <w:color w:val="000000"/>
          <w:sz w:val="42"/>
          <w:szCs w:val="42"/>
        </w:rPr>
      </w:pPr>
      <w:r>
        <w:rPr>
          <w:color w:val="000000"/>
          <w:sz w:val="42"/>
          <w:szCs w:val="42"/>
        </w:rPr>
        <w:t xml:space="preserve">Projetos de pesquisa desenvolvidos no ano de </w:t>
      </w:r>
      <w:r>
        <w:rPr>
          <w:sz w:val="42"/>
          <w:szCs w:val="42"/>
        </w:rPr>
        <w:t>2024</w:t>
      </w:r>
    </w:p>
    <w:tbl>
      <w:tblPr>
        <w:tblStyle w:val="Table2"/>
        <w:tblW w:w="9330" w:type="dxa"/>
        <w:jc w:val="left"/>
        <w:tblInd w:w="49" w:type="dxa"/>
        <w:tblLayout w:type="fixed"/>
        <w:tblCellMar>
          <w:top w:w="0" w:type="dxa"/>
          <w:left w:w="0" w:type="dxa"/>
          <w:bottom w:w="0" w:type="dxa"/>
          <w:right w:w="0" w:type="dxa"/>
        </w:tblCellMar>
        <w:tblLook w:val="0000"/>
      </w:tblPr>
      <w:tblGrid>
        <w:gridCol w:w="7469"/>
        <w:gridCol w:w="1860"/>
      </w:tblGrid>
      <w:tr>
        <w:trPr>
          <w:trHeight w:val="249" w:hRule="atLeast"/>
        </w:trPr>
        <w:tc>
          <w:tcPr>
            <w:tcW w:w="746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1" w:left="0"/>
              <w:jc w:val="center"/>
              <w:rPr>
                <w:sz w:val="24"/>
                <w:szCs w:val="24"/>
              </w:rPr>
            </w:pPr>
            <w:r>
              <w:rPr>
                <w:b/>
                <w:color w:val="000000"/>
                <w:sz w:val="24"/>
                <w:szCs w:val="24"/>
              </w:rPr>
              <w:t>Projeto</w:t>
            </w:r>
          </w:p>
        </w:tc>
        <w:tc>
          <w:tcPr>
            <w:tcW w:w="1860" w:type="dxa"/>
            <w:tcBorders>
              <w:top w:val="single" w:sz="4" w:space="0" w:color="000000"/>
              <w:left w:val="single" w:sz="4" w:space="0" w:color="000000"/>
              <w:bottom w:val="single" w:sz="4" w:space="0" w:color="000000"/>
              <w:right w:val="single" w:sz="4" w:space="0" w:color="000000"/>
            </w:tcBorders>
            <w:shd w:fill="auto" w:val="clear"/>
            <w:tcMar>
              <w:left w:w="45" w:type="dxa"/>
              <w:right w:w="45" w:type="dxa"/>
            </w:tcMar>
            <w:vAlign w:val="center"/>
          </w:tcPr>
          <w:p>
            <w:pPr>
              <w:pStyle w:val="Normal"/>
              <w:spacing w:lineRule="auto" w:line="240" w:before="0" w:after="0"/>
              <w:ind w:hanging="1" w:left="0"/>
              <w:jc w:val="center"/>
              <w:rPr>
                <w:sz w:val="24"/>
                <w:szCs w:val="24"/>
              </w:rPr>
            </w:pPr>
            <w:r>
              <w:rPr>
                <w:b/>
                <w:color w:val="000000"/>
                <w:sz w:val="24"/>
                <w:szCs w:val="24"/>
              </w:rPr>
              <w:t>Subunidade</w:t>
            </w:r>
          </w:p>
        </w:tc>
      </w:tr>
      <w:tr>
        <w:trPr>
          <w:trHeight w:val="249" w:hRule="atLeast"/>
        </w:trPr>
        <w:tc>
          <w:tcPr>
            <w:tcW w:w="746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widowControl w:val="false"/>
              <w:ind w:hanging="0" w:left="0"/>
              <w:jc w:val="both"/>
              <w:rPr>
                <w:sz w:val="24"/>
                <w:szCs w:val="24"/>
              </w:rPr>
            </w:pPr>
            <w:r>
              <w:rPr>
                <w:position w:val="0"/>
                <w:sz w:val="24"/>
                <w:sz w:val="24"/>
                <w:szCs w:val="24"/>
                <w:vertAlign w:val="baseline"/>
              </w:rPr>
              <w:t>AI-CID: Identificação de Dano Induzido pelo Cliente via Inteligência Artificial 2023</w:t>
            </w:r>
          </w:p>
        </w:tc>
        <w:tc>
          <w:tcPr>
            <w:tcW w:w="1860" w:type="dxa"/>
            <w:tcBorders>
              <w:top w:val="single" w:sz="4" w:space="0" w:color="000000"/>
              <w:left w:val="single" w:sz="4" w:space="0" w:color="000000"/>
              <w:bottom w:val="single" w:sz="4" w:space="0" w:color="000000"/>
              <w:right w:val="single" w:sz="4" w:space="0" w:color="000000"/>
            </w:tcBorders>
            <w:shd w:fill="auto" w:val="clear"/>
            <w:tcMar>
              <w:left w:w="45" w:type="dxa"/>
              <w:right w:w="45" w:type="dxa"/>
            </w:tcMar>
            <w:vAlign w:val="center"/>
          </w:tcPr>
          <w:p>
            <w:pPr>
              <w:pStyle w:val="Normal"/>
              <w:keepNext w:val="false"/>
              <w:keepLines w:val="false"/>
              <w:widowControl/>
              <w:spacing w:lineRule="auto" w:line="240" w:before="0" w:after="0"/>
              <w:jc w:val="center"/>
              <w:rPr>
                <w:sz w:val="24"/>
                <w:szCs w:val="24"/>
              </w:rPr>
            </w:pPr>
            <w:r>
              <w:rPr>
                <w:sz w:val="24"/>
                <w:szCs w:val="24"/>
              </w:rPr>
              <w:t>FIN</w:t>
            </w:r>
          </w:p>
        </w:tc>
      </w:tr>
      <w:tr>
        <w:trPr>
          <w:trHeight w:val="249" w:hRule="atLeast"/>
        </w:trPr>
        <w:tc>
          <w:tcPr>
            <w:tcW w:w="746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widowControl w:val="false"/>
              <w:ind w:hanging="0" w:left="0"/>
              <w:jc w:val="both"/>
              <w:rPr>
                <w:sz w:val="24"/>
                <w:szCs w:val="24"/>
              </w:rPr>
            </w:pPr>
            <w:r>
              <w:rPr>
                <w:position w:val="0"/>
                <w:sz w:val="24"/>
                <w:sz w:val="24"/>
                <w:szCs w:val="24"/>
                <w:vertAlign w:val="baseline"/>
              </w:rPr>
              <w:t>Observatório de políticas públicas do trabalho do estado do Ceará</w:t>
            </w:r>
          </w:p>
        </w:tc>
        <w:tc>
          <w:tcPr>
            <w:tcW w:w="1860" w:type="dxa"/>
            <w:tcBorders>
              <w:top w:val="single" w:sz="4" w:space="0" w:color="000000"/>
              <w:left w:val="single" w:sz="4" w:space="0" w:color="000000"/>
              <w:bottom w:val="single" w:sz="4" w:space="0" w:color="000000"/>
              <w:right w:val="single" w:sz="4" w:space="0" w:color="000000"/>
            </w:tcBorders>
            <w:shd w:fill="auto" w:val="clear"/>
            <w:tcMar>
              <w:left w:w="45" w:type="dxa"/>
              <w:right w:w="45" w:type="dxa"/>
            </w:tcMar>
            <w:vAlign w:val="center"/>
          </w:tcPr>
          <w:p>
            <w:pPr>
              <w:pStyle w:val="Normal"/>
              <w:keepNext w:val="false"/>
              <w:keepLines w:val="false"/>
              <w:widowControl/>
              <w:spacing w:lineRule="auto" w:line="240" w:before="0" w:after="0"/>
              <w:jc w:val="center"/>
              <w:rPr>
                <w:sz w:val="24"/>
                <w:szCs w:val="24"/>
              </w:rPr>
            </w:pPr>
            <w:r>
              <w:rPr>
                <w:sz w:val="24"/>
                <w:szCs w:val="24"/>
              </w:rPr>
              <w:t>DTE</w:t>
            </w:r>
          </w:p>
        </w:tc>
      </w:tr>
      <w:tr>
        <w:trPr>
          <w:trHeight w:val="249" w:hRule="atLeast"/>
        </w:trPr>
        <w:tc>
          <w:tcPr>
            <w:tcW w:w="746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widowControl w:val="false"/>
              <w:ind w:hanging="0" w:left="0"/>
              <w:jc w:val="both"/>
              <w:rPr>
                <w:sz w:val="24"/>
                <w:szCs w:val="24"/>
              </w:rPr>
            </w:pPr>
            <w:r>
              <w:rPr>
                <w:position w:val="0"/>
                <w:sz w:val="24"/>
                <w:sz w:val="24"/>
                <w:szCs w:val="24"/>
                <w:vertAlign w:val="baseline"/>
              </w:rPr>
              <w:t>Rodas de Conversas com Pessoas do Trabalho de Cuidado</w:t>
            </w:r>
          </w:p>
        </w:tc>
        <w:tc>
          <w:tcPr>
            <w:tcW w:w="1860" w:type="dxa"/>
            <w:tcBorders>
              <w:top w:val="single" w:sz="4" w:space="0" w:color="000000"/>
              <w:left w:val="single" w:sz="4" w:space="0" w:color="000000"/>
              <w:bottom w:val="single" w:sz="4" w:space="0" w:color="000000"/>
              <w:right w:val="single" w:sz="4" w:space="0" w:color="000000"/>
            </w:tcBorders>
            <w:shd w:fill="auto" w:val="clear"/>
            <w:tcMar>
              <w:left w:w="45" w:type="dxa"/>
              <w:right w:w="45" w:type="dxa"/>
            </w:tcMar>
            <w:vAlign w:val="center"/>
          </w:tcPr>
          <w:p>
            <w:pPr>
              <w:pStyle w:val="Normal"/>
              <w:keepNext w:val="false"/>
              <w:keepLines w:val="false"/>
              <w:widowControl/>
              <w:spacing w:lineRule="auto" w:line="240" w:before="0" w:after="0"/>
              <w:jc w:val="center"/>
              <w:rPr>
                <w:sz w:val="24"/>
                <w:szCs w:val="24"/>
              </w:rPr>
            </w:pPr>
            <w:r>
              <w:rPr>
                <w:sz w:val="24"/>
                <w:szCs w:val="24"/>
              </w:rPr>
              <w:t>DTE</w:t>
            </w:r>
          </w:p>
        </w:tc>
      </w:tr>
      <w:tr>
        <w:trPr>
          <w:trHeight w:val="249" w:hRule="atLeast"/>
        </w:trPr>
        <w:tc>
          <w:tcPr>
            <w:tcW w:w="746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widowControl w:val="false"/>
              <w:spacing w:lineRule="auto" w:line="276"/>
              <w:ind w:hanging="0" w:left="-1"/>
              <w:jc w:val="both"/>
              <w:rPr>
                <w:sz w:val="24"/>
                <w:szCs w:val="24"/>
              </w:rPr>
            </w:pPr>
            <w:r>
              <w:rPr>
                <w:color w:val="222222"/>
                <w:position w:val="0"/>
                <w:sz w:val="24"/>
                <w:sz w:val="24"/>
                <w:szCs w:val="24"/>
                <w:highlight w:val="white"/>
                <w:vertAlign w:val="baseline"/>
              </w:rPr>
              <w:t>SEFAZ com ciência / Política Fiscal do Governo do Estado do Ceará</w:t>
            </w:r>
          </w:p>
        </w:tc>
        <w:tc>
          <w:tcPr>
            <w:tcW w:w="1860" w:type="dxa"/>
            <w:tcBorders>
              <w:top w:val="single" w:sz="4" w:space="0" w:color="000000"/>
              <w:left w:val="single" w:sz="4" w:space="0" w:color="000000"/>
              <w:bottom w:val="single" w:sz="4" w:space="0" w:color="000000"/>
              <w:right w:val="single" w:sz="4" w:space="0" w:color="000000"/>
            </w:tcBorders>
            <w:shd w:fill="auto" w:val="clear"/>
            <w:tcMar>
              <w:left w:w="45" w:type="dxa"/>
              <w:right w:w="45" w:type="dxa"/>
            </w:tcMar>
            <w:vAlign w:val="center"/>
          </w:tcPr>
          <w:p>
            <w:pPr>
              <w:pStyle w:val="Normal"/>
              <w:keepNext w:val="false"/>
              <w:keepLines w:val="false"/>
              <w:widowControl/>
              <w:spacing w:lineRule="auto" w:line="240" w:before="0" w:after="0"/>
              <w:jc w:val="center"/>
              <w:rPr>
                <w:sz w:val="24"/>
                <w:szCs w:val="24"/>
              </w:rPr>
            </w:pPr>
            <w:r>
              <w:rPr>
                <w:sz w:val="24"/>
                <w:szCs w:val="24"/>
              </w:rPr>
              <w:t>FIN</w:t>
            </w:r>
          </w:p>
        </w:tc>
      </w:tr>
      <w:tr>
        <w:trPr>
          <w:trHeight w:val="249" w:hRule="atLeast"/>
        </w:trPr>
        <w:tc>
          <w:tcPr>
            <w:tcW w:w="746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widowControl w:val="false"/>
              <w:spacing w:lineRule="auto" w:line="276"/>
              <w:ind w:hanging="0" w:left="-1"/>
              <w:jc w:val="both"/>
              <w:rPr>
                <w:sz w:val="24"/>
                <w:szCs w:val="24"/>
              </w:rPr>
            </w:pPr>
            <w:r>
              <w:rPr>
                <w:color w:val="222222"/>
                <w:position w:val="0"/>
                <w:sz w:val="24"/>
                <w:sz w:val="24"/>
                <w:szCs w:val="24"/>
                <w:highlight w:val="white"/>
                <w:vertAlign w:val="baseline"/>
              </w:rPr>
              <w:t>Li e Concordo: Um Estudo Econômico Comportamental sobre a Privacidade</w:t>
            </w:r>
          </w:p>
        </w:tc>
        <w:tc>
          <w:tcPr>
            <w:tcW w:w="1860" w:type="dxa"/>
            <w:tcBorders>
              <w:top w:val="single" w:sz="4" w:space="0" w:color="000000"/>
              <w:left w:val="single" w:sz="4" w:space="0" w:color="000000"/>
              <w:bottom w:val="single" w:sz="4" w:space="0" w:color="000000"/>
              <w:right w:val="single" w:sz="4" w:space="0" w:color="000000"/>
            </w:tcBorders>
            <w:shd w:fill="auto" w:val="clear"/>
            <w:tcMar>
              <w:left w:w="45" w:type="dxa"/>
              <w:right w:w="45" w:type="dxa"/>
            </w:tcMar>
            <w:vAlign w:val="center"/>
          </w:tcPr>
          <w:p>
            <w:pPr>
              <w:pStyle w:val="Normal"/>
              <w:keepNext w:val="false"/>
              <w:keepLines w:val="false"/>
              <w:widowControl/>
              <w:spacing w:lineRule="auto" w:line="240" w:before="0" w:after="0"/>
              <w:jc w:val="center"/>
              <w:rPr>
                <w:sz w:val="24"/>
                <w:szCs w:val="24"/>
              </w:rPr>
            </w:pPr>
            <w:r>
              <w:rPr>
                <w:sz w:val="24"/>
                <w:szCs w:val="24"/>
              </w:rPr>
              <w:t>DTE</w:t>
            </w:r>
          </w:p>
        </w:tc>
      </w:tr>
      <w:tr>
        <w:trPr>
          <w:trHeight w:val="249" w:hRule="atLeast"/>
        </w:trPr>
        <w:tc>
          <w:tcPr>
            <w:tcW w:w="7469" w:type="dxa"/>
            <w:tcBorders>
              <w:top w:val="single" w:sz="4" w:space="0" w:color="000000"/>
              <w:left w:val="single" w:sz="4" w:space="0" w:color="000000"/>
              <w:bottom w:val="single" w:sz="4" w:space="0" w:color="000000"/>
              <w:right w:val="single" w:sz="4" w:space="0" w:color="000000"/>
            </w:tcBorders>
            <w:shd w:fill="auto" w:val="clear"/>
            <w:tcMar>
              <w:left w:w="45" w:type="dxa"/>
              <w:right w:w="45" w:type="dxa"/>
            </w:tcMar>
            <w:vAlign w:val="bottom"/>
          </w:tcPr>
          <w:p>
            <w:pPr>
              <w:pStyle w:val="Normal"/>
              <w:widowControl w:val="false"/>
              <w:spacing w:lineRule="auto" w:line="276"/>
              <w:ind w:hanging="0" w:left="-1"/>
              <w:jc w:val="both"/>
              <w:rPr>
                <w:sz w:val="24"/>
                <w:szCs w:val="24"/>
              </w:rPr>
            </w:pPr>
            <w:r>
              <w:rPr>
                <w:color w:val="222222"/>
                <w:position w:val="0"/>
                <w:sz w:val="24"/>
                <w:sz w:val="24"/>
                <w:szCs w:val="24"/>
                <w:highlight w:val="white"/>
                <w:vertAlign w:val="baseline"/>
              </w:rPr>
              <w:t>Evolução da cadeira do hidrogênio verde no Ceará e seus futuros impactos no estado e no Brasil</w:t>
            </w:r>
          </w:p>
        </w:tc>
        <w:tc>
          <w:tcPr>
            <w:tcW w:w="1860" w:type="dxa"/>
            <w:tcBorders>
              <w:top w:val="single" w:sz="4" w:space="0" w:color="000000"/>
              <w:left w:val="single" w:sz="4" w:space="0" w:color="000000"/>
              <w:bottom w:val="single" w:sz="4" w:space="0" w:color="000000"/>
              <w:right w:val="single" w:sz="4" w:space="0" w:color="000000"/>
            </w:tcBorders>
            <w:shd w:fill="auto" w:val="clear"/>
            <w:tcMar>
              <w:left w:w="45" w:type="dxa"/>
              <w:right w:w="45" w:type="dxa"/>
            </w:tcMar>
            <w:vAlign w:val="center"/>
          </w:tcPr>
          <w:p>
            <w:pPr>
              <w:pStyle w:val="Normal"/>
              <w:keepNext w:val="false"/>
              <w:keepLines w:val="false"/>
              <w:widowControl/>
              <w:spacing w:lineRule="auto" w:line="240" w:before="0" w:after="0"/>
              <w:jc w:val="center"/>
              <w:rPr>
                <w:sz w:val="24"/>
                <w:szCs w:val="24"/>
              </w:rPr>
            </w:pPr>
            <w:r>
              <w:rPr>
                <w:sz w:val="24"/>
                <w:szCs w:val="24"/>
              </w:rPr>
              <w:t>DTE</w:t>
            </w:r>
          </w:p>
        </w:tc>
      </w:tr>
      <w:tr>
        <w:trPr>
          <w:trHeight w:val="249" w:hRule="atLeast"/>
        </w:trPr>
        <w:tc>
          <w:tcPr>
            <w:tcW w:w="746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widowControl w:val="false"/>
              <w:spacing w:lineRule="auto" w:line="276"/>
              <w:ind w:hanging="0" w:left="-1"/>
              <w:jc w:val="both"/>
              <w:rPr>
                <w:sz w:val="24"/>
                <w:szCs w:val="24"/>
              </w:rPr>
            </w:pPr>
            <w:r>
              <w:rPr>
                <w:color w:val="222222"/>
                <w:position w:val="0"/>
                <w:sz w:val="24"/>
                <w:sz w:val="24"/>
                <w:szCs w:val="24"/>
                <w:highlight w:val="white"/>
                <w:vertAlign w:val="baseline"/>
              </w:rPr>
              <w:t>CH-IA: Chat-based Hardware Diagnostics</w:t>
            </w:r>
          </w:p>
        </w:tc>
        <w:tc>
          <w:tcPr>
            <w:tcW w:w="18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false"/>
              <w:keepLines w:val="false"/>
              <w:widowControl/>
              <w:pBdr/>
              <w:spacing w:lineRule="auto" w:line="240" w:before="0" w:after="0"/>
              <w:jc w:val="center"/>
              <w:rPr>
                <w:sz w:val="24"/>
                <w:szCs w:val="24"/>
              </w:rPr>
            </w:pPr>
            <w:r>
              <w:rPr>
                <w:sz w:val="24"/>
                <w:szCs w:val="24"/>
              </w:rPr>
              <w:t>DA</w:t>
            </w:r>
          </w:p>
        </w:tc>
      </w:tr>
      <w:tr>
        <w:trPr>
          <w:trHeight w:val="249" w:hRule="atLeast"/>
        </w:trPr>
        <w:tc>
          <w:tcPr>
            <w:tcW w:w="746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pBdr/>
              <w:rPr>
                <w:sz w:val="24"/>
                <w:szCs w:val="24"/>
              </w:rPr>
            </w:pPr>
            <w:r>
              <w:rPr>
                <w:position w:val="0"/>
                <w:sz w:val="24"/>
                <w:sz w:val="24"/>
                <w:szCs w:val="24"/>
                <w:vertAlign w:val="baseline"/>
              </w:rPr>
              <w:t>Sistema RPA para construção de matrizes insumo-produto estaduais inter-regionais</w:t>
            </w:r>
          </w:p>
        </w:tc>
        <w:tc>
          <w:tcPr>
            <w:tcW w:w="1860" w:type="dxa"/>
            <w:tcBorders>
              <w:top w:val="single" w:sz="4" w:space="0" w:color="000000"/>
              <w:left w:val="single" w:sz="4" w:space="0" w:color="000000"/>
              <w:bottom w:val="single" w:sz="4" w:space="0" w:color="000000"/>
              <w:right w:val="single" w:sz="4" w:space="0" w:color="000000"/>
            </w:tcBorders>
            <w:shd w:fill="auto" w:val="clear"/>
            <w:tcMar>
              <w:left w:w="45" w:type="dxa"/>
              <w:right w:w="45" w:type="dxa"/>
            </w:tcMar>
            <w:vAlign w:val="center"/>
          </w:tcPr>
          <w:p>
            <w:pPr>
              <w:pStyle w:val="Normal"/>
              <w:keepNext w:val="false"/>
              <w:keepLines w:val="false"/>
              <w:widowControl/>
              <w:spacing w:lineRule="auto" w:line="240" w:before="0" w:after="0"/>
              <w:jc w:val="center"/>
              <w:rPr>
                <w:sz w:val="24"/>
                <w:szCs w:val="24"/>
              </w:rPr>
            </w:pPr>
            <w:r>
              <w:rPr>
                <w:sz w:val="24"/>
                <w:szCs w:val="24"/>
              </w:rPr>
              <w:t>DTE</w:t>
            </w:r>
          </w:p>
        </w:tc>
      </w:tr>
      <w:tr>
        <w:trPr>
          <w:trHeight w:val="249" w:hRule="atLeast"/>
        </w:trPr>
        <w:tc>
          <w:tcPr>
            <w:tcW w:w="746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widowControl w:val="false"/>
              <w:spacing w:lineRule="auto" w:line="276"/>
              <w:ind w:hanging="0" w:left="-1"/>
              <w:jc w:val="both"/>
              <w:rPr>
                <w:sz w:val="24"/>
                <w:szCs w:val="24"/>
              </w:rPr>
            </w:pPr>
            <w:r>
              <w:rPr>
                <w:position w:val="0"/>
                <w:sz w:val="24"/>
                <w:sz w:val="24"/>
                <w:szCs w:val="24"/>
                <w:vertAlign w:val="baseline"/>
              </w:rPr>
              <w:t>Uso inteligente de dados na cultura: Contribuições para o projeto cultura, inovação e inclusão social no Ceará</w:t>
            </w:r>
          </w:p>
        </w:tc>
        <w:tc>
          <w:tcPr>
            <w:tcW w:w="1860" w:type="dxa"/>
            <w:tcBorders>
              <w:top w:val="single" w:sz="4" w:space="0" w:color="000000"/>
              <w:left w:val="single" w:sz="4" w:space="0" w:color="000000"/>
              <w:bottom w:val="single" w:sz="4" w:space="0" w:color="000000"/>
              <w:right w:val="single" w:sz="4" w:space="0" w:color="000000"/>
            </w:tcBorders>
            <w:shd w:fill="auto" w:val="clear"/>
            <w:tcMar>
              <w:left w:w="45" w:type="dxa"/>
              <w:right w:w="45" w:type="dxa"/>
            </w:tcMar>
            <w:vAlign w:val="center"/>
          </w:tcPr>
          <w:p>
            <w:pPr>
              <w:pStyle w:val="Normal"/>
              <w:keepNext w:val="false"/>
              <w:keepLines w:val="false"/>
              <w:widowControl/>
              <w:spacing w:lineRule="auto" w:line="240" w:before="0" w:after="0"/>
              <w:jc w:val="center"/>
              <w:rPr>
                <w:sz w:val="24"/>
                <w:szCs w:val="24"/>
              </w:rPr>
            </w:pPr>
            <w:r>
              <w:rPr>
                <w:sz w:val="24"/>
                <w:szCs w:val="24"/>
              </w:rPr>
              <w:t>DA</w:t>
            </w:r>
          </w:p>
        </w:tc>
      </w:tr>
      <w:tr>
        <w:trPr>
          <w:trHeight w:val="249" w:hRule="atLeast"/>
        </w:trPr>
        <w:tc>
          <w:tcPr>
            <w:tcW w:w="746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before="0" w:after="160"/>
              <w:ind w:hanging="0" w:left="0"/>
              <w:jc w:val="both"/>
              <w:rPr>
                <w:sz w:val="24"/>
                <w:szCs w:val="24"/>
              </w:rPr>
            </w:pPr>
            <w:r>
              <w:rPr>
                <w:position w:val="0"/>
                <w:sz w:val="24"/>
                <w:sz w:val="24"/>
                <w:szCs w:val="24"/>
                <w:vertAlign w:val="baseline"/>
              </w:rPr>
              <w:t>Política Fiscal do Governo do Estado do Ceará</w:t>
            </w:r>
          </w:p>
        </w:tc>
        <w:tc>
          <w:tcPr>
            <w:tcW w:w="18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false"/>
              <w:keepLines w:val="false"/>
              <w:widowControl/>
              <w:pBdr/>
              <w:spacing w:lineRule="auto" w:line="240" w:before="0" w:after="0"/>
              <w:jc w:val="center"/>
              <w:rPr>
                <w:sz w:val="24"/>
                <w:szCs w:val="24"/>
              </w:rPr>
            </w:pPr>
            <w:r>
              <w:rPr>
                <w:sz w:val="24"/>
                <w:szCs w:val="24"/>
              </w:rPr>
              <w:t>DA</w:t>
            </w:r>
          </w:p>
        </w:tc>
      </w:tr>
      <w:tr>
        <w:trPr>
          <w:trHeight w:val="249" w:hRule="atLeast"/>
        </w:trPr>
        <w:tc>
          <w:tcPr>
            <w:tcW w:w="746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pBdr/>
              <w:rPr>
                <w:sz w:val="24"/>
                <w:szCs w:val="24"/>
              </w:rPr>
            </w:pPr>
            <w:r>
              <w:rPr>
                <w:position w:val="0"/>
                <w:sz w:val="24"/>
                <w:sz w:val="24"/>
                <w:szCs w:val="24"/>
                <w:vertAlign w:val="baseline"/>
              </w:rPr>
              <w:t>Infância Desenhada: Mapas Afetivos como Ferramentas para Avaliação da Qualidade Socioemocional na Educação Infantil no Ceará</w:t>
            </w:r>
          </w:p>
        </w:tc>
        <w:tc>
          <w:tcPr>
            <w:tcW w:w="1860" w:type="dxa"/>
            <w:tcBorders>
              <w:top w:val="single" w:sz="4" w:space="0" w:color="000000"/>
              <w:left w:val="single" w:sz="4" w:space="0" w:color="000000"/>
              <w:bottom w:val="single" w:sz="4" w:space="0" w:color="000000"/>
              <w:right w:val="single" w:sz="4" w:space="0" w:color="000000"/>
            </w:tcBorders>
            <w:shd w:fill="auto" w:val="clear"/>
            <w:tcMar>
              <w:left w:w="45" w:type="dxa"/>
              <w:right w:w="45" w:type="dxa"/>
            </w:tcMar>
            <w:vAlign w:val="center"/>
          </w:tcPr>
          <w:p>
            <w:pPr>
              <w:pStyle w:val="Normal"/>
              <w:keepNext w:val="false"/>
              <w:keepLines w:val="false"/>
              <w:widowControl/>
              <w:spacing w:lineRule="auto" w:line="240" w:before="0" w:after="0"/>
              <w:jc w:val="center"/>
              <w:rPr>
                <w:sz w:val="24"/>
                <w:szCs w:val="24"/>
              </w:rPr>
            </w:pPr>
            <w:r>
              <w:rPr>
                <w:sz w:val="24"/>
                <w:szCs w:val="24"/>
              </w:rPr>
              <w:t>DEA</w:t>
            </w:r>
          </w:p>
        </w:tc>
      </w:tr>
      <w:tr>
        <w:trPr>
          <w:trHeight w:val="249" w:hRule="atLeast"/>
        </w:trPr>
        <w:tc>
          <w:tcPr>
            <w:tcW w:w="746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pBdr/>
              <w:rPr>
                <w:position w:val="0"/>
                <w:sz w:val="24"/>
                <w:vertAlign w:val="baseline"/>
              </w:rPr>
            </w:pPr>
            <w:r>
              <w:rPr>
                <w:position w:val="0"/>
                <w:sz w:val="24"/>
                <w:vertAlign w:val="baseline"/>
              </w:rPr>
              <w:t>Programa Cientista Chefe Projeto: Monitor Fiscal TCE/CE, Subárea: Finanças Públicas Internas.</w:t>
            </w:r>
          </w:p>
        </w:tc>
        <w:tc>
          <w:tcPr>
            <w:tcW w:w="1860" w:type="dxa"/>
            <w:tcBorders>
              <w:top w:val="single" w:sz="4" w:space="0" w:color="000000"/>
              <w:left w:val="single" w:sz="4" w:space="0" w:color="000000"/>
              <w:bottom w:val="single" w:sz="4" w:space="0" w:color="000000"/>
              <w:right w:val="single" w:sz="4" w:space="0" w:color="000000"/>
            </w:tcBorders>
            <w:shd w:fill="auto" w:val="clear"/>
            <w:tcMar>
              <w:left w:w="45" w:type="dxa"/>
              <w:right w:w="45" w:type="dxa"/>
            </w:tcMar>
            <w:vAlign w:val="center"/>
          </w:tcPr>
          <w:p>
            <w:pPr>
              <w:pStyle w:val="Normal"/>
              <w:keepNext w:val="false"/>
              <w:keepLines w:val="false"/>
              <w:widowControl/>
              <w:spacing w:lineRule="auto" w:line="240" w:before="0" w:after="0"/>
              <w:jc w:val="center"/>
              <w:rPr>
                <w:sz w:val="24"/>
                <w:szCs w:val="24"/>
              </w:rPr>
            </w:pPr>
            <w:r>
              <w:rPr>
                <w:sz w:val="24"/>
                <w:szCs w:val="24"/>
              </w:rPr>
              <w:t>DC</w:t>
            </w:r>
          </w:p>
        </w:tc>
      </w:tr>
      <w:tr>
        <w:trPr>
          <w:trHeight w:val="249" w:hRule="atLeast"/>
        </w:trPr>
        <w:tc>
          <w:tcPr>
            <w:tcW w:w="746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keepNext w:val="false"/>
              <w:keepLines w:val="false"/>
              <w:widowControl w:val="false"/>
              <w:pBdr/>
              <w:shd w:val="clear" w:fill="auto"/>
              <w:spacing w:lineRule="auto" w:line="276" w:before="0" w:after="0"/>
              <w:ind w:hanging="0" w:left="0" w:right="0"/>
              <w:jc w:val="both"/>
              <w:rPr>
                <w:sz w:val="24"/>
                <w:szCs w:val="24"/>
              </w:rPr>
            </w:pPr>
            <w:r>
              <w:rPr>
                <w:position w:val="0"/>
                <w:sz w:val="24"/>
                <w:sz w:val="24"/>
                <w:szCs w:val="24"/>
                <w:vertAlign w:val="baseline"/>
              </w:rPr>
              <w:t>Avaliação do FNE no setor de Comércio e Serviços</w:t>
            </w:r>
          </w:p>
        </w:tc>
        <w:tc>
          <w:tcPr>
            <w:tcW w:w="1860" w:type="dxa"/>
            <w:tcBorders>
              <w:top w:val="single" w:sz="4" w:space="0" w:color="000000"/>
              <w:left w:val="single" w:sz="4" w:space="0" w:color="000000"/>
              <w:bottom w:val="single" w:sz="4" w:space="0" w:color="000000"/>
              <w:right w:val="single" w:sz="4" w:space="0" w:color="000000"/>
            </w:tcBorders>
            <w:shd w:fill="auto" w:val="clear"/>
            <w:tcMar>
              <w:left w:w="45" w:type="dxa"/>
              <w:right w:w="45" w:type="dxa"/>
            </w:tcMar>
            <w:vAlign w:val="center"/>
          </w:tcPr>
          <w:p>
            <w:pPr>
              <w:pStyle w:val="Normal"/>
              <w:keepNext w:val="false"/>
              <w:keepLines w:val="false"/>
              <w:widowControl/>
              <w:spacing w:lineRule="auto" w:line="240" w:before="0" w:after="0"/>
              <w:jc w:val="center"/>
              <w:rPr>
                <w:sz w:val="24"/>
                <w:szCs w:val="24"/>
              </w:rPr>
            </w:pPr>
            <w:r>
              <w:rPr>
                <w:sz w:val="24"/>
                <w:szCs w:val="24"/>
              </w:rPr>
              <w:t>DEA</w:t>
            </w:r>
          </w:p>
        </w:tc>
      </w:tr>
      <w:tr>
        <w:trPr>
          <w:trHeight w:val="249" w:hRule="atLeast"/>
        </w:trPr>
        <w:tc>
          <w:tcPr>
            <w:tcW w:w="746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keepNext w:val="false"/>
              <w:keepLines w:val="false"/>
              <w:widowControl w:val="false"/>
              <w:pBdr/>
              <w:shd w:val="clear" w:fill="auto"/>
              <w:spacing w:lineRule="auto" w:line="276" w:before="0" w:after="0"/>
              <w:ind w:hanging="0" w:left="0" w:right="0"/>
              <w:jc w:val="both"/>
              <w:rPr>
                <w:sz w:val="24"/>
                <w:szCs w:val="24"/>
              </w:rPr>
            </w:pPr>
            <w:r>
              <w:rPr>
                <w:position w:val="0"/>
                <w:sz w:val="24"/>
                <w:sz w:val="24"/>
                <w:szCs w:val="24"/>
                <w:vertAlign w:val="baseline"/>
              </w:rPr>
              <w:t>Estudos exploratórios sobre gestão cultural</w:t>
            </w:r>
          </w:p>
        </w:tc>
        <w:tc>
          <w:tcPr>
            <w:tcW w:w="1860" w:type="dxa"/>
            <w:tcBorders>
              <w:top w:val="single" w:sz="4" w:space="0" w:color="000000"/>
              <w:left w:val="single" w:sz="4" w:space="0" w:color="000000"/>
              <w:bottom w:val="single" w:sz="4" w:space="0" w:color="000000"/>
              <w:right w:val="single" w:sz="4" w:space="0" w:color="000000"/>
            </w:tcBorders>
            <w:shd w:fill="auto" w:val="clear"/>
            <w:tcMar>
              <w:left w:w="45" w:type="dxa"/>
              <w:right w:w="45" w:type="dxa"/>
            </w:tcMar>
            <w:vAlign w:val="center"/>
          </w:tcPr>
          <w:p>
            <w:pPr>
              <w:pStyle w:val="Normal"/>
              <w:keepNext w:val="false"/>
              <w:keepLines w:val="false"/>
              <w:widowControl/>
              <w:spacing w:lineRule="auto" w:line="240" w:before="0" w:after="0"/>
              <w:jc w:val="center"/>
              <w:rPr>
                <w:sz w:val="24"/>
                <w:szCs w:val="24"/>
              </w:rPr>
            </w:pPr>
            <w:r>
              <w:rPr>
                <w:sz w:val="24"/>
                <w:szCs w:val="24"/>
              </w:rPr>
              <w:t>DA</w:t>
            </w:r>
          </w:p>
        </w:tc>
      </w:tr>
    </w:tbl>
    <w:p>
      <w:pPr>
        <w:pStyle w:val="Normal"/>
        <w:spacing w:lineRule="auto" w:line="240" w:before="0" w:after="0"/>
        <w:ind w:hanging="2" w:left="0"/>
        <w:jc w:val="both"/>
        <w:rPr>
          <w:sz w:val="20"/>
          <w:szCs w:val="20"/>
        </w:rPr>
      </w:pPr>
      <w:r>
        <w:rPr>
          <w:color w:val="000000"/>
          <w:sz w:val="20"/>
          <w:szCs w:val="20"/>
        </w:rPr>
        <w:t>Fonte: FEAAC (202</w:t>
      </w:r>
      <w:r>
        <w:rPr>
          <w:sz w:val="20"/>
          <w:szCs w:val="20"/>
        </w:rPr>
        <w:t>4</w:t>
      </w:r>
      <w:r>
        <w:rPr>
          <w:color w:val="000000"/>
          <w:sz w:val="20"/>
          <w:szCs w:val="20"/>
        </w:rPr>
        <w:t>).</w:t>
      </w:r>
    </w:p>
    <w:p>
      <w:pPr>
        <w:pStyle w:val="Normal"/>
        <w:keepNext w:val="true"/>
        <w:tabs>
          <w:tab w:val="clear" w:pos="720"/>
          <w:tab w:val="left" w:pos="432" w:leader="none"/>
        </w:tabs>
        <w:spacing w:lineRule="auto" w:line="240" w:before="0" w:after="0"/>
        <w:ind w:hanging="2" w:left="0"/>
        <w:rPr>
          <w:color w:val="000000"/>
          <w:sz w:val="42"/>
          <w:szCs w:val="42"/>
        </w:rPr>
      </w:pPr>
      <w:r>
        <w:rPr>
          <w:color w:val="000000"/>
          <w:sz w:val="42"/>
          <w:szCs w:val="42"/>
        </w:rPr>
        <w:t>Legenda: DA - Departamento de Administração. DC - Departamento de Contabilidade. DTE - Departamento de Teoria Econômica. DEA - Departamento de Economia Aplicada. FIN - Coordenação do Curso de Finanças.</w:t>
      </w:r>
    </w:p>
    <w:p>
      <w:pPr>
        <w:pStyle w:val="Normal"/>
        <w:keepNext w:val="true"/>
        <w:tabs>
          <w:tab w:val="clear" w:pos="720"/>
          <w:tab w:val="left" w:pos="432" w:leader="none"/>
        </w:tabs>
        <w:spacing w:lineRule="auto" w:line="240" w:before="0" w:after="0"/>
        <w:ind w:hanging="2" w:left="0"/>
        <w:rPr>
          <w:color w:val="000000"/>
          <w:sz w:val="42"/>
          <w:szCs w:val="42"/>
        </w:rPr>
      </w:pPr>
      <w:r>
        <w:rPr>
          <w:color w:val="000000"/>
          <w:sz w:val="42"/>
          <w:szCs w:val="42"/>
        </w:rPr>
      </w:r>
    </w:p>
    <w:p>
      <w:pPr>
        <w:pStyle w:val="Normal"/>
        <w:keepNext w:val="true"/>
        <w:tabs>
          <w:tab w:val="clear" w:pos="720"/>
          <w:tab w:val="left" w:pos="432" w:leader="none"/>
        </w:tabs>
        <w:spacing w:lineRule="auto" w:line="240" w:before="0" w:after="0"/>
        <w:ind w:hanging="2" w:left="0"/>
        <w:rPr>
          <w:color w:val="000000"/>
          <w:sz w:val="42"/>
          <w:szCs w:val="42"/>
        </w:rPr>
      </w:pPr>
      <w:r>
        <w:rPr>
          <w:b/>
          <w:color w:val="000000"/>
          <w:sz w:val="42"/>
          <w:szCs w:val="42"/>
        </w:rPr>
        <w:t>Projetos de Extensão</w:t>
      </w:r>
    </w:p>
    <w:p>
      <w:pPr>
        <w:pStyle w:val="Normal"/>
        <w:keepNext w:val="true"/>
        <w:tabs>
          <w:tab w:val="clear" w:pos="720"/>
          <w:tab w:val="left" w:pos="432" w:leader="none"/>
        </w:tabs>
        <w:spacing w:lineRule="auto" w:line="240" w:before="0" w:after="0"/>
        <w:ind w:hanging="2" w:left="0"/>
        <w:rPr>
          <w:color w:val="000000"/>
          <w:sz w:val="42"/>
          <w:szCs w:val="42"/>
        </w:rPr>
      </w:pPr>
      <w:r>
        <w:rPr>
          <w:color w:val="000000"/>
          <w:sz w:val="42"/>
          <w:szCs w:val="42"/>
        </w:rPr>
      </w:r>
    </w:p>
    <w:p>
      <w:pPr>
        <w:pStyle w:val="Normal"/>
        <w:tabs>
          <w:tab w:val="clear" w:pos="720"/>
          <w:tab w:val="left" w:pos="432" w:leader="none"/>
        </w:tabs>
        <w:spacing w:lineRule="auto" w:line="240" w:before="0" w:after="0"/>
        <w:ind w:hanging="2" w:left="0"/>
        <w:rPr>
          <w:color w:val="000000"/>
          <w:sz w:val="20"/>
          <w:szCs w:val="20"/>
        </w:rPr>
      </w:pPr>
      <w:r>
        <w:rPr>
          <w:color w:val="000000"/>
          <w:sz w:val="20"/>
          <w:szCs w:val="20"/>
        </w:rPr>
        <w:t>Projetos de extensão desenvolvidos no ano de 202</w:t>
      </w:r>
      <w:r>
        <w:rPr>
          <w:sz w:val="20"/>
          <w:szCs w:val="20"/>
        </w:rPr>
        <w:t>4</w:t>
      </w:r>
    </w:p>
    <w:tbl>
      <w:tblPr>
        <w:tblStyle w:val="Table3"/>
        <w:tblW w:w="8497" w:type="dxa"/>
        <w:jc w:val="left"/>
        <w:tblInd w:w="-30" w:type="dxa"/>
        <w:tblLayout w:type="fixed"/>
        <w:tblCellMar>
          <w:top w:w="0" w:type="dxa"/>
          <w:left w:w="30" w:type="dxa"/>
          <w:bottom w:w="0" w:type="dxa"/>
          <w:right w:w="30" w:type="dxa"/>
        </w:tblCellMar>
        <w:tblLook w:val="0000"/>
      </w:tblPr>
      <w:tblGrid>
        <w:gridCol w:w="7540"/>
        <w:gridCol w:w="956"/>
      </w:tblGrid>
      <w:tr>
        <w:trPr>
          <w:trHeight w:val="249" w:hRule="atLeast"/>
        </w:trPr>
        <w:tc>
          <w:tcPr>
            <w:tcW w:w="7540" w:type="dxa"/>
            <w:tcBorders>
              <w:top w:val="single" w:sz="4" w:space="0" w:color="222222"/>
              <w:left w:val="single" w:sz="4" w:space="0" w:color="222222"/>
              <w:bottom w:val="single" w:sz="6" w:space="0" w:color="222222"/>
              <w:right w:val="single" w:sz="4" w:space="0" w:color="222222"/>
            </w:tcBorders>
            <w:vAlign w:val="center"/>
          </w:tcPr>
          <w:p>
            <w:pPr>
              <w:pStyle w:val="Normal"/>
              <w:keepNext w:val="false"/>
              <w:keepLines w:val="false"/>
              <w:widowControl/>
              <w:spacing w:lineRule="auto" w:line="240" w:before="0" w:after="0"/>
              <w:ind w:hanging="0" w:left="0"/>
              <w:jc w:val="center"/>
              <w:rPr>
                <w:b/>
                <w:color w:val="000000"/>
                <w:sz w:val="20"/>
                <w:szCs w:val="20"/>
              </w:rPr>
            </w:pPr>
            <w:r>
              <w:rPr>
                <w:b/>
                <w:color w:val="000000"/>
                <w:sz w:val="20"/>
                <w:szCs w:val="20"/>
              </w:rPr>
              <w:t>Projeto</w:t>
            </w:r>
          </w:p>
        </w:tc>
        <w:tc>
          <w:tcPr>
            <w:tcW w:w="956" w:type="dxa"/>
            <w:tcBorders>
              <w:top w:val="single" w:sz="4" w:space="0" w:color="000000"/>
              <w:left w:val="single" w:sz="4" w:space="0" w:color="222222"/>
              <w:bottom w:val="single" w:sz="4" w:space="0" w:color="000000"/>
              <w:right w:val="single" w:sz="4" w:space="0" w:color="000000"/>
            </w:tcBorders>
            <w:vAlign w:val="center"/>
          </w:tcPr>
          <w:p>
            <w:pPr>
              <w:pStyle w:val="Normal"/>
              <w:keepNext w:val="false"/>
              <w:keepLines w:val="false"/>
              <w:widowControl/>
              <w:spacing w:lineRule="auto" w:line="240" w:before="0" w:after="0"/>
              <w:ind w:hanging="0" w:left="0"/>
              <w:jc w:val="center"/>
              <w:rPr>
                <w:b/>
                <w:color w:val="000000"/>
                <w:sz w:val="20"/>
                <w:szCs w:val="20"/>
              </w:rPr>
            </w:pPr>
            <w:r>
              <w:rPr>
                <w:b/>
                <w:color w:val="000000"/>
                <w:sz w:val="20"/>
                <w:szCs w:val="20"/>
              </w:rPr>
              <w:t>Subunidade</w:t>
            </w:r>
          </w:p>
        </w:tc>
      </w:tr>
      <w:tr>
        <w:trPr>
          <w:trHeight w:val="249" w:hRule="atLeast"/>
        </w:trPr>
        <w:tc>
          <w:tcPr>
            <w:tcW w:w="7540" w:type="dxa"/>
            <w:tcBorders>
              <w:top w:val="single" w:sz="6" w:space="0" w:color="222222"/>
              <w:left w:val="single" w:sz="6" w:space="0" w:color="222222"/>
              <w:bottom w:val="single" w:sz="6" w:space="0" w:color="222222"/>
              <w:right w:val="single" w:sz="6" w:space="0" w:color="222222"/>
            </w:tcBorders>
            <w:shd w:fill="FFFFFF" w:val="clear"/>
            <w:tcMar>
              <w:top w:w="40" w:type="dxa"/>
              <w:left w:w="40" w:type="dxa"/>
              <w:bottom w:w="40" w:type="dxa"/>
              <w:right w:w="40" w:type="dxa"/>
            </w:tcMar>
            <w:vAlign w:val="center"/>
          </w:tcPr>
          <w:p>
            <w:pPr>
              <w:pStyle w:val="Normal"/>
              <w:widowControl w:val="false"/>
              <w:spacing w:lineRule="auto" w:line="276"/>
              <w:ind w:hanging="0" w:left="-1"/>
              <w:rPr>
                <w:position w:val="0"/>
                <w:sz w:val="20"/>
                <w:sz w:val="20"/>
                <w:szCs w:val="20"/>
                <w:vertAlign w:val="baseline"/>
              </w:rPr>
            </w:pPr>
            <w:r>
              <w:rPr>
                <w:position w:val="0"/>
                <w:sz w:val="20"/>
                <w:sz w:val="20"/>
                <w:szCs w:val="20"/>
                <w:vertAlign w:val="baseline"/>
              </w:rPr>
              <w:t>ATUÁRIA EM DESTAQUE</w:t>
            </w:r>
          </w:p>
        </w:tc>
        <w:tc>
          <w:tcPr>
            <w:tcW w:w="956" w:type="dxa"/>
            <w:tcBorders>
              <w:top w:val="single" w:sz="4" w:space="0" w:color="000000"/>
              <w:left w:val="single" w:sz="6" w:space="0" w:color="222222"/>
              <w:bottom w:val="single" w:sz="4" w:space="0" w:color="000000"/>
              <w:right w:val="single" w:sz="4" w:space="0" w:color="000000"/>
            </w:tcBorders>
            <w:vAlign w:val="center"/>
          </w:tcPr>
          <w:p>
            <w:pPr>
              <w:pStyle w:val="Normal"/>
              <w:keepNext w:val="false"/>
              <w:keepLines w:val="false"/>
              <w:widowControl/>
              <w:spacing w:lineRule="auto" w:line="240" w:before="0" w:after="0"/>
              <w:ind w:hanging="0" w:left="0"/>
              <w:jc w:val="center"/>
              <w:rPr>
                <w:color w:val="000000"/>
                <w:sz w:val="20"/>
                <w:szCs w:val="20"/>
              </w:rPr>
            </w:pPr>
            <w:r>
              <w:rPr>
                <w:sz w:val="20"/>
                <w:szCs w:val="20"/>
              </w:rPr>
              <w:t>DA</w:t>
            </w:r>
          </w:p>
        </w:tc>
      </w:tr>
      <w:tr>
        <w:trPr>
          <w:trHeight w:val="249" w:hRule="atLeast"/>
        </w:trPr>
        <w:tc>
          <w:tcPr>
            <w:tcW w:w="7540" w:type="dxa"/>
            <w:tcBorders>
              <w:top w:val="single" w:sz="6" w:space="0" w:color="222222"/>
              <w:left w:val="single" w:sz="6" w:space="0" w:color="222222"/>
              <w:bottom w:val="single" w:sz="6" w:space="0" w:color="222222"/>
              <w:right w:val="single" w:sz="6" w:space="0" w:color="222222"/>
            </w:tcBorders>
            <w:shd w:fill="FFFFFF" w:val="clear"/>
            <w:tcMar>
              <w:top w:w="40" w:type="dxa"/>
              <w:left w:w="40" w:type="dxa"/>
              <w:bottom w:w="40" w:type="dxa"/>
              <w:right w:w="40" w:type="dxa"/>
            </w:tcMar>
            <w:vAlign w:val="center"/>
          </w:tcPr>
          <w:p>
            <w:pPr>
              <w:pStyle w:val="Normal"/>
              <w:widowControl w:val="false"/>
              <w:spacing w:lineRule="auto" w:line="276"/>
              <w:ind w:hanging="0" w:left="-1"/>
              <w:rPr>
                <w:position w:val="0"/>
                <w:sz w:val="20"/>
                <w:sz w:val="20"/>
                <w:szCs w:val="20"/>
                <w:vertAlign w:val="baseline"/>
              </w:rPr>
            </w:pPr>
            <w:r>
              <w:rPr>
                <w:position w:val="0"/>
                <w:sz w:val="20"/>
                <w:sz w:val="20"/>
                <w:szCs w:val="20"/>
                <w:vertAlign w:val="baseline"/>
              </w:rPr>
              <w:t>Ação educativa financeira infanto juvenil na escola pública alencarina</w:t>
            </w:r>
          </w:p>
        </w:tc>
        <w:tc>
          <w:tcPr>
            <w:tcW w:w="956" w:type="dxa"/>
            <w:tcBorders>
              <w:top w:val="single" w:sz="4" w:space="0" w:color="000000"/>
              <w:left w:val="single" w:sz="6" w:space="0" w:color="222222"/>
              <w:bottom w:val="single" w:sz="4" w:space="0" w:color="000000"/>
              <w:right w:val="single" w:sz="4" w:space="0" w:color="000000"/>
            </w:tcBorders>
            <w:vAlign w:val="center"/>
          </w:tcPr>
          <w:p>
            <w:pPr>
              <w:pStyle w:val="Normal"/>
              <w:keepNext w:val="false"/>
              <w:keepLines w:val="false"/>
              <w:widowControl/>
              <w:spacing w:lineRule="auto" w:line="240" w:before="0" w:after="0"/>
              <w:ind w:hanging="0" w:left="0"/>
              <w:jc w:val="center"/>
              <w:rPr>
                <w:color w:val="000000"/>
                <w:sz w:val="20"/>
                <w:szCs w:val="20"/>
              </w:rPr>
            </w:pPr>
            <w:r>
              <w:rPr>
                <w:sz w:val="20"/>
                <w:szCs w:val="20"/>
              </w:rPr>
              <w:t>DA</w:t>
            </w:r>
          </w:p>
        </w:tc>
      </w:tr>
      <w:tr>
        <w:trPr>
          <w:trHeight w:val="249" w:hRule="atLeast"/>
        </w:trPr>
        <w:tc>
          <w:tcPr>
            <w:tcW w:w="7540" w:type="dxa"/>
            <w:tcBorders>
              <w:top w:val="single" w:sz="6" w:space="0" w:color="222222"/>
              <w:left w:val="single" w:sz="6" w:space="0" w:color="222222"/>
              <w:bottom w:val="single" w:sz="6" w:space="0" w:color="222222"/>
              <w:right w:val="single" w:sz="6" w:space="0" w:color="222222"/>
            </w:tcBorders>
            <w:shd w:fill="FFFFFF" w:val="clear"/>
            <w:tcMar>
              <w:top w:w="40" w:type="dxa"/>
              <w:left w:w="40" w:type="dxa"/>
              <w:bottom w:w="40" w:type="dxa"/>
              <w:right w:w="40" w:type="dxa"/>
            </w:tcMar>
            <w:vAlign w:val="center"/>
          </w:tcPr>
          <w:p>
            <w:pPr>
              <w:pStyle w:val="Normal"/>
              <w:widowControl w:val="false"/>
              <w:spacing w:lineRule="auto" w:line="276"/>
              <w:ind w:hanging="0" w:left="-1"/>
              <w:rPr>
                <w:position w:val="0"/>
                <w:sz w:val="20"/>
                <w:sz w:val="20"/>
                <w:szCs w:val="20"/>
                <w:vertAlign w:val="baseline"/>
              </w:rPr>
            </w:pPr>
            <w:r>
              <w:rPr>
                <w:position w:val="0"/>
                <w:sz w:val="20"/>
                <w:sz w:val="20"/>
                <w:szCs w:val="20"/>
                <w:vertAlign w:val="baseline"/>
              </w:rPr>
              <w:t>Departamento de Administração &amp; Sociedade</w:t>
            </w:r>
          </w:p>
        </w:tc>
        <w:tc>
          <w:tcPr>
            <w:tcW w:w="956" w:type="dxa"/>
            <w:tcBorders>
              <w:top w:val="single" w:sz="4" w:space="0" w:color="000000"/>
              <w:left w:val="single" w:sz="6" w:space="0" w:color="222222"/>
              <w:bottom w:val="single" w:sz="4" w:space="0" w:color="000000"/>
              <w:right w:val="single" w:sz="4" w:space="0" w:color="000000"/>
            </w:tcBorders>
            <w:vAlign w:val="center"/>
          </w:tcPr>
          <w:p>
            <w:pPr>
              <w:pStyle w:val="Normal"/>
              <w:keepNext w:val="false"/>
              <w:keepLines w:val="false"/>
              <w:widowControl/>
              <w:spacing w:lineRule="auto" w:line="240" w:before="0" w:after="0"/>
              <w:ind w:hanging="0" w:left="0"/>
              <w:jc w:val="center"/>
              <w:rPr>
                <w:color w:val="000000"/>
                <w:sz w:val="20"/>
                <w:szCs w:val="20"/>
              </w:rPr>
            </w:pPr>
            <w:r>
              <w:rPr>
                <w:sz w:val="20"/>
                <w:szCs w:val="20"/>
              </w:rPr>
              <w:t>DA</w:t>
            </w:r>
          </w:p>
        </w:tc>
      </w:tr>
      <w:tr>
        <w:trPr>
          <w:trHeight w:val="249" w:hRule="atLeast"/>
        </w:trPr>
        <w:tc>
          <w:tcPr>
            <w:tcW w:w="7540" w:type="dxa"/>
            <w:tcBorders>
              <w:top w:val="single" w:sz="6" w:space="0" w:color="222222"/>
              <w:left w:val="single" w:sz="6" w:space="0" w:color="222222"/>
              <w:bottom w:val="single" w:sz="6" w:space="0" w:color="222222"/>
              <w:right w:val="single" w:sz="6" w:space="0" w:color="222222"/>
            </w:tcBorders>
            <w:shd w:fill="FFFFFF" w:val="clear"/>
            <w:tcMar>
              <w:top w:w="40" w:type="dxa"/>
              <w:left w:w="40" w:type="dxa"/>
              <w:bottom w:w="40" w:type="dxa"/>
              <w:right w:w="40" w:type="dxa"/>
            </w:tcMar>
            <w:vAlign w:val="center"/>
          </w:tcPr>
          <w:p>
            <w:pPr>
              <w:pStyle w:val="Normal"/>
              <w:widowControl w:val="false"/>
              <w:spacing w:lineRule="auto" w:line="276"/>
              <w:ind w:hanging="0" w:left="-1"/>
              <w:rPr>
                <w:position w:val="0"/>
                <w:sz w:val="20"/>
                <w:sz w:val="20"/>
                <w:szCs w:val="20"/>
                <w:vertAlign w:val="baseline"/>
              </w:rPr>
            </w:pPr>
            <w:r>
              <w:rPr>
                <w:position w:val="0"/>
                <w:sz w:val="20"/>
                <w:sz w:val="20"/>
                <w:szCs w:val="20"/>
                <w:vertAlign w:val="baseline"/>
              </w:rPr>
              <w:t>Experiências Inspiradoras</w:t>
            </w:r>
          </w:p>
        </w:tc>
        <w:tc>
          <w:tcPr>
            <w:tcW w:w="956" w:type="dxa"/>
            <w:tcBorders>
              <w:top w:val="single" w:sz="4" w:space="0" w:color="000000"/>
              <w:left w:val="single" w:sz="6" w:space="0" w:color="222222"/>
              <w:bottom w:val="single" w:sz="4" w:space="0" w:color="000000"/>
              <w:right w:val="single" w:sz="4" w:space="0" w:color="000000"/>
            </w:tcBorders>
            <w:vAlign w:val="center"/>
          </w:tcPr>
          <w:p>
            <w:pPr>
              <w:pStyle w:val="Normal"/>
              <w:keepNext w:val="false"/>
              <w:keepLines w:val="false"/>
              <w:widowControl/>
              <w:spacing w:lineRule="auto" w:line="240" w:before="0" w:after="0"/>
              <w:ind w:hanging="0" w:left="0"/>
              <w:jc w:val="center"/>
              <w:rPr>
                <w:color w:val="000000"/>
                <w:sz w:val="20"/>
                <w:szCs w:val="20"/>
              </w:rPr>
            </w:pPr>
            <w:r>
              <w:rPr>
                <w:sz w:val="20"/>
                <w:szCs w:val="20"/>
              </w:rPr>
              <w:t>DA</w:t>
            </w:r>
          </w:p>
        </w:tc>
      </w:tr>
      <w:tr>
        <w:trPr>
          <w:trHeight w:val="249" w:hRule="atLeast"/>
        </w:trPr>
        <w:tc>
          <w:tcPr>
            <w:tcW w:w="7540" w:type="dxa"/>
            <w:tcBorders>
              <w:top w:val="single" w:sz="6" w:space="0" w:color="222222"/>
              <w:left w:val="single" w:sz="6" w:space="0" w:color="222222"/>
              <w:bottom w:val="single" w:sz="6" w:space="0" w:color="222222"/>
              <w:right w:val="single" w:sz="6" w:space="0" w:color="222222"/>
            </w:tcBorders>
            <w:shd w:fill="FFFFFF" w:val="clear"/>
            <w:tcMar>
              <w:top w:w="40" w:type="dxa"/>
              <w:left w:w="40" w:type="dxa"/>
              <w:bottom w:w="40" w:type="dxa"/>
              <w:right w:w="40" w:type="dxa"/>
            </w:tcMar>
            <w:vAlign w:val="center"/>
          </w:tcPr>
          <w:p>
            <w:pPr>
              <w:pStyle w:val="Normal"/>
              <w:widowControl w:val="false"/>
              <w:spacing w:lineRule="auto" w:line="276"/>
              <w:ind w:hanging="0" w:left="-1"/>
              <w:rPr>
                <w:position w:val="0"/>
                <w:sz w:val="20"/>
                <w:sz w:val="20"/>
                <w:szCs w:val="20"/>
                <w:vertAlign w:val="baseline"/>
              </w:rPr>
            </w:pPr>
            <w:r>
              <w:rPr>
                <w:position w:val="0"/>
                <w:sz w:val="20"/>
                <w:sz w:val="20"/>
                <w:szCs w:val="20"/>
                <w:vertAlign w:val="baseline"/>
              </w:rPr>
              <w:t>Podcast Atuarial UFC</w:t>
            </w:r>
          </w:p>
        </w:tc>
        <w:tc>
          <w:tcPr>
            <w:tcW w:w="956" w:type="dxa"/>
            <w:tcBorders>
              <w:top w:val="single" w:sz="4" w:space="0" w:color="000000"/>
              <w:left w:val="single" w:sz="6" w:space="0" w:color="222222"/>
              <w:bottom w:val="single" w:sz="4" w:space="0" w:color="000000"/>
              <w:right w:val="single" w:sz="4" w:space="0" w:color="000000"/>
            </w:tcBorders>
            <w:vAlign w:val="center"/>
          </w:tcPr>
          <w:p>
            <w:pPr>
              <w:pStyle w:val="Normal"/>
              <w:keepNext w:val="false"/>
              <w:keepLines w:val="false"/>
              <w:widowControl/>
              <w:spacing w:lineRule="auto" w:line="240" w:before="0" w:after="0"/>
              <w:ind w:hanging="0" w:left="0"/>
              <w:jc w:val="center"/>
              <w:rPr>
                <w:color w:val="000000"/>
                <w:sz w:val="20"/>
                <w:szCs w:val="20"/>
              </w:rPr>
            </w:pPr>
            <w:r>
              <w:rPr>
                <w:sz w:val="20"/>
                <w:szCs w:val="20"/>
              </w:rPr>
              <w:t>DA</w:t>
            </w:r>
          </w:p>
        </w:tc>
      </w:tr>
      <w:tr>
        <w:trPr>
          <w:trHeight w:val="249" w:hRule="atLeast"/>
        </w:trPr>
        <w:tc>
          <w:tcPr>
            <w:tcW w:w="7540" w:type="dxa"/>
            <w:tcBorders>
              <w:top w:val="single" w:sz="6" w:space="0" w:color="222222"/>
              <w:left w:val="single" w:sz="6" w:space="0" w:color="222222"/>
              <w:bottom w:val="single" w:sz="6" w:space="0" w:color="222222"/>
              <w:right w:val="single" w:sz="6" w:space="0" w:color="222222"/>
            </w:tcBorders>
            <w:shd w:fill="FFFFFF" w:val="clear"/>
            <w:tcMar>
              <w:top w:w="40" w:type="dxa"/>
              <w:left w:w="40" w:type="dxa"/>
              <w:bottom w:w="40" w:type="dxa"/>
              <w:right w:w="40" w:type="dxa"/>
            </w:tcMar>
            <w:vAlign w:val="center"/>
          </w:tcPr>
          <w:p>
            <w:pPr>
              <w:pStyle w:val="Normal"/>
              <w:widowControl w:val="false"/>
              <w:spacing w:lineRule="auto" w:line="276"/>
              <w:ind w:hanging="0" w:left="-1"/>
              <w:rPr>
                <w:position w:val="0"/>
                <w:sz w:val="20"/>
                <w:sz w:val="20"/>
                <w:szCs w:val="20"/>
                <w:vertAlign w:val="baseline"/>
              </w:rPr>
            </w:pPr>
            <w:r>
              <w:rPr>
                <w:position w:val="0"/>
                <w:sz w:val="20"/>
                <w:sz w:val="20"/>
                <w:szCs w:val="20"/>
                <w:vertAlign w:val="baseline"/>
              </w:rPr>
              <w:t>Revista Contextus Contemporânea de Economia e Gestão</w:t>
            </w:r>
          </w:p>
        </w:tc>
        <w:tc>
          <w:tcPr>
            <w:tcW w:w="956" w:type="dxa"/>
            <w:tcBorders>
              <w:top w:val="single" w:sz="4" w:space="0" w:color="000000"/>
              <w:left w:val="single" w:sz="6" w:space="0" w:color="222222"/>
              <w:bottom w:val="single" w:sz="4" w:space="0" w:color="000000"/>
              <w:right w:val="single" w:sz="4" w:space="0" w:color="000000"/>
            </w:tcBorders>
            <w:vAlign w:val="center"/>
          </w:tcPr>
          <w:p>
            <w:pPr>
              <w:pStyle w:val="Normal"/>
              <w:keepNext w:val="false"/>
              <w:keepLines w:val="false"/>
              <w:widowControl/>
              <w:spacing w:lineRule="auto" w:line="240" w:before="0" w:after="0"/>
              <w:ind w:hanging="0" w:left="0"/>
              <w:jc w:val="center"/>
              <w:rPr>
                <w:color w:val="000000"/>
                <w:sz w:val="20"/>
                <w:szCs w:val="20"/>
              </w:rPr>
            </w:pPr>
            <w:r>
              <w:rPr>
                <w:sz w:val="20"/>
                <w:szCs w:val="20"/>
              </w:rPr>
              <w:t>DA</w:t>
            </w:r>
          </w:p>
        </w:tc>
      </w:tr>
      <w:tr>
        <w:trPr>
          <w:trHeight w:val="249" w:hRule="atLeast"/>
        </w:trPr>
        <w:tc>
          <w:tcPr>
            <w:tcW w:w="7540" w:type="dxa"/>
            <w:tcBorders>
              <w:top w:val="single" w:sz="6" w:space="0" w:color="222222"/>
              <w:left w:val="single" w:sz="6" w:space="0" w:color="222222"/>
              <w:bottom w:val="single" w:sz="6" w:space="0" w:color="222222"/>
              <w:right w:val="single" w:sz="6" w:space="0" w:color="222222"/>
            </w:tcBorders>
            <w:shd w:fill="FFFFFF" w:val="clear"/>
            <w:tcMar>
              <w:top w:w="40" w:type="dxa"/>
              <w:left w:w="40" w:type="dxa"/>
              <w:bottom w:w="40" w:type="dxa"/>
              <w:right w:w="40" w:type="dxa"/>
            </w:tcMar>
            <w:vAlign w:val="center"/>
          </w:tcPr>
          <w:p>
            <w:pPr>
              <w:pStyle w:val="Normal"/>
              <w:widowControl w:val="false"/>
              <w:spacing w:lineRule="auto" w:line="276"/>
              <w:ind w:hanging="0" w:left="-1"/>
              <w:rPr>
                <w:position w:val="0"/>
                <w:sz w:val="20"/>
                <w:sz w:val="20"/>
                <w:szCs w:val="20"/>
                <w:vertAlign w:val="baseline"/>
              </w:rPr>
            </w:pPr>
            <w:r>
              <w:rPr>
                <w:position w:val="0"/>
                <w:sz w:val="20"/>
                <w:sz w:val="20"/>
                <w:szCs w:val="20"/>
                <w:vertAlign w:val="baseline"/>
              </w:rPr>
              <w:t>Laboratório de Perícias e Cálculos Judiciais - LAPEC/UFC</w:t>
            </w:r>
          </w:p>
        </w:tc>
        <w:tc>
          <w:tcPr>
            <w:tcW w:w="956" w:type="dxa"/>
            <w:tcBorders>
              <w:top w:val="single" w:sz="4" w:space="0" w:color="000000"/>
              <w:left w:val="single" w:sz="6" w:space="0" w:color="222222"/>
              <w:bottom w:val="single" w:sz="4" w:space="0" w:color="000000"/>
              <w:right w:val="single" w:sz="4" w:space="0" w:color="000000"/>
            </w:tcBorders>
            <w:vAlign w:val="center"/>
          </w:tcPr>
          <w:p>
            <w:pPr>
              <w:pStyle w:val="Normal"/>
              <w:keepNext w:val="false"/>
              <w:keepLines w:val="false"/>
              <w:widowControl/>
              <w:spacing w:lineRule="auto" w:line="240" w:before="0" w:after="0"/>
              <w:ind w:hanging="0" w:left="0"/>
              <w:jc w:val="center"/>
              <w:rPr>
                <w:color w:val="000000"/>
                <w:sz w:val="20"/>
                <w:szCs w:val="20"/>
              </w:rPr>
            </w:pPr>
            <w:r>
              <w:rPr>
                <w:sz w:val="20"/>
                <w:szCs w:val="20"/>
              </w:rPr>
              <w:t>DC</w:t>
            </w:r>
          </w:p>
        </w:tc>
      </w:tr>
      <w:tr>
        <w:trPr>
          <w:trHeight w:val="249" w:hRule="atLeast"/>
        </w:trPr>
        <w:tc>
          <w:tcPr>
            <w:tcW w:w="7540" w:type="dxa"/>
            <w:tcBorders>
              <w:top w:val="single" w:sz="6" w:space="0" w:color="222222"/>
              <w:left w:val="single" w:sz="6" w:space="0" w:color="222222"/>
              <w:bottom w:val="single" w:sz="6" w:space="0" w:color="222222"/>
              <w:right w:val="single" w:sz="6" w:space="0" w:color="222222"/>
            </w:tcBorders>
            <w:tcMar>
              <w:top w:w="40" w:type="dxa"/>
              <w:left w:w="40" w:type="dxa"/>
              <w:bottom w:w="40" w:type="dxa"/>
              <w:right w:w="40" w:type="dxa"/>
            </w:tcMar>
            <w:vAlign w:val="center"/>
          </w:tcPr>
          <w:p>
            <w:pPr>
              <w:pStyle w:val="Normal"/>
              <w:widowControl w:val="false"/>
              <w:spacing w:lineRule="auto" w:line="276"/>
              <w:ind w:hanging="0" w:left="-1"/>
              <w:rPr>
                <w:position w:val="0"/>
                <w:sz w:val="20"/>
                <w:sz w:val="20"/>
                <w:szCs w:val="20"/>
                <w:vertAlign w:val="baseline"/>
              </w:rPr>
            </w:pPr>
            <w:r>
              <w:rPr>
                <w:position w:val="0"/>
                <w:sz w:val="20"/>
                <w:sz w:val="20"/>
                <w:szCs w:val="20"/>
                <w:vertAlign w:val="baseline"/>
              </w:rPr>
              <w:t>ACCONT EMPRESA JÚNIOR</w:t>
            </w:r>
          </w:p>
        </w:tc>
        <w:tc>
          <w:tcPr>
            <w:tcW w:w="956" w:type="dxa"/>
            <w:tcBorders>
              <w:top w:val="single" w:sz="4" w:space="0" w:color="000000"/>
              <w:left w:val="single" w:sz="6" w:space="0" w:color="222222"/>
              <w:bottom w:val="single" w:sz="4" w:space="0" w:color="000000"/>
              <w:right w:val="single" w:sz="4" w:space="0" w:color="000000"/>
            </w:tcBorders>
            <w:vAlign w:val="center"/>
          </w:tcPr>
          <w:p>
            <w:pPr>
              <w:pStyle w:val="Normal"/>
              <w:keepNext w:val="false"/>
              <w:keepLines w:val="false"/>
              <w:widowControl/>
              <w:spacing w:lineRule="auto" w:line="240" w:before="0" w:after="0"/>
              <w:ind w:hanging="0" w:left="0"/>
              <w:jc w:val="center"/>
              <w:rPr>
                <w:color w:val="000000"/>
                <w:sz w:val="20"/>
                <w:szCs w:val="20"/>
              </w:rPr>
            </w:pPr>
            <w:r>
              <w:rPr>
                <w:sz w:val="20"/>
                <w:szCs w:val="20"/>
              </w:rPr>
              <w:t>DC</w:t>
            </w:r>
          </w:p>
        </w:tc>
      </w:tr>
      <w:tr>
        <w:trPr>
          <w:trHeight w:val="249" w:hRule="atLeast"/>
        </w:trPr>
        <w:tc>
          <w:tcPr>
            <w:tcW w:w="7540" w:type="dxa"/>
            <w:tcBorders>
              <w:top w:val="single" w:sz="6" w:space="0" w:color="222222"/>
              <w:left w:val="single" w:sz="6" w:space="0" w:color="222222"/>
              <w:bottom w:val="single" w:sz="6" w:space="0" w:color="222222"/>
              <w:right w:val="single" w:sz="6" w:space="0" w:color="222222"/>
            </w:tcBorders>
            <w:shd w:fill="FFFFFF" w:val="clear"/>
            <w:tcMar>
              <w:top w:w="40" w:type="dxa"/>
              <w:left w:w="40" w:type="dxa"/>
              <w:bottom w:w="40" w:type="dxa"/>
              <w:right w:w="40" w:type="dxa"/>
            </w:tcMar>
            <w:vAlign w:val="center"/>
          </w:tcPr>
          <w:p>
            <w:pPr>
              <w:pStyle w:val="Normal"/>
              <w:widowControl w:val="false"/>
              <w:spacing w:lineRule="auto" w:line="276"/>
              <w:ind w:hanging="0" w:left="-1"/>
              <w:rPr>
                <w:position w:val="0"/>
                <w:sz w:val="20"/>
                <w:sz w:val="20"/>
                <w:szCs w:val="20"/>
                <w:vertAlign w:val="baseline"/>
              </w:rPr>
            </w:pPr>
            <w:r>
              <w:rPr>
                <w:position w:val="0"/>
                <w:sz w:val="20"/>
                <w:sz w:val="20"/>
                <w:szCs w:val="20"/>
                <w:vertAlign w:val="baseline"/>
              </w:rPr>
              <w:t>CICLO DE PALESTRAS: a profissão do (a) auditor (a)</w:t>
            </w:r>
          </w:p>
        </w:tc>
        <w:tc>
          <w:tcPr>
            <w:tcW w:w="956" w:type="dxa"/>
            <w:tcBorders>
              <w:top w:val="single" w:sz="4" w:space="0" w:color="000000"/>
              <w:left w:val="single" w:sz="6" w:space="0" w:color="222222"/>
              <w:bottom w:val="single" w:sz="4" w:space="0" w:color="000000"/>
              <w:right w:val="single" w:sz="4" w:space="0" w:color="000000"/>
            </w:tcBorders>
            <w:vAlign w:val="center"/>
          </w:tcPr>
          <w:p>
            <w:pPr>
              <w:pStyle w:val="Normal"/>
              <w:keepNext w:val="false"/>
              <w:keepLines w:val="false"/>
              <w:widowControl/>
              <w:spacing w:lineRule="auto" w:line="240" w:before="0" w:after="0"/>
              <w:ind w:hanging="0" w:left="0"/>
              <w:jc w:val="center"/>
              <w:rPr>
                <w:color w:val="000000"/>
                <w:sz w:val="20"/>
                <w:szCs w:val="20"/>
              </w:rPr>
            </w:pPr>
            <w:r>
              <w:rPr>
                <w:sz w:val="20"/>
                <w:szCs w:val="20"/>
              </w:rPr>
              <w:t>DC</w:t>
            </w:r>
          </w:p>
        </w:tc>
      </w:tr>
      <w:tr>
        <w:trPr>
          <w:trHeight w:val="249" w:hRule="atLeast"/>
        </w:trPr>
        <w:tc>
          <w:tcPr>
            <w:tcW w:w="7540" w:type="dxa"/>
            <w:tcBorders>
              <w:top w:val="single" w:sz="6" w:space="0" w:color="222222"/>
              <w:left w:val="single" w:sz="6" w:space="0" w:color="222222"/>
              <w:bottom w:val="single" w:sz="6" w:space="0" w:color="222222"/>
              <w:right w:val="single" w:sz="6" w:space="0" w:color="222222"/>
            </w:tcBorders>
            <w:shd w:fill="FFFFFF" w:val="clear"/>
            <w:tcMar>
              <w:top w:w="40" w:type="dxa"/>
              <w:left w:w="40" w:type="dxa"/>
              <w:bottom w:w="40" w:type="dxa"/>
              <w:right w:w="40" w:type="dxa"/>
            </w:tcMar>
            <w:vAlign w:val="center"/>
          </w:tcPr>
          <w:p>
            <w:pPr>
              <w:pStyle w:val="Normal"/>
              <w:widowControl w:val="false"/>
              <w:spacing w:lineRule="auto" w:line="276"/>
              <w:ind w:hanging="0" w:left="-1"/>
              <w:rPr>
                <w:position w:val="0"/>
                <w:sz w:val="20"/>
                <w:sz w:val="20"/>
                <w:szCs w:val="20"/>
                <w:vertAlign w:val="baseline"/>
              </w:rPr>
            </w:pPr>
            <w:r>
              <w:rPr>
                <w:position w:val="0"/>
                <w:sz w:val="20"/>
                <w:sz w:val="20"/>
                <w:szCs w:val="20"/>
                <w:vertAlign w:val="baseline"/>
              </w:rPr>
              <w:t>Ciclo de Palestras em Auditoria</w:t>
            </w:r>
          </w:p>
        </w:tc>
        <w:tc>
          <w:tcPr>
            <w:tcW w:w="956" w:type="dxa"/>
            <w:tcBorders>
              <w:top w:val="single" w:sz="4" w:space="0" w:color="000000"/>
              <w:left w:val="single" w:sz="6" w:space="0" w:color="222222"/>
              <w:bottom w:val="single" w:sz="4" w:space="0" w:color="000000"/>
              <w:right w:val="single" w:sz="4" w:space="0" w:color="000000"/>
            </w:tcBorders>
            <w:vAlign w:val="center"/>
          </w:tcPr>
          <w:p>
            <w:pPr>
              <w:pStyle w:val="Normal"/>
              <w:keepNext w:val="false"/>
              <w:keepLines w:val="false"/>
              <w:widowControl/>
              <w:spacing w:lineRule="auto" w:line="240" w:before="0" w:after="0"/>
              <w:ind w:hanging="0" w:left="0"/>
              <w:jc w:val="center"/>
              <w:rPr>
                <w:color w:val="000000"/>
                <w:sz w:val="20"/>
                <w:szCs w:val="20"/>
              </w:rPr>
            </w:pPr>
            <w:r>
              <w:rPr>
                <w:sz w:val="20"/>
                <w:szCs w:val="20"/>
              </w:rPr>
              <w:t>DC</w:t>
            </w:r>
          </w:p>
        </w:tc>
      </w:tr>
      <w:tr>
        <w:trPr>
          <w:trHeight w:val="249" w:hRule="atLeast"/>
        </w:trPr>
        <w:tc>
          <w:tcPr>
            <w:tcW w:w="7540" w:type="dxa"/>
            <w:tcBorders>
              <w:top w:val="single" w:sz="6" w:space="0" w:color="222222"/>
              <w:left w:val="single" w:sz="6" w:space="0" w:color="222222"/>
              <w:bottom w:val="single" w:sz="6" w:space="0" w:color="222222"/>
              <w:right w:val="single" w:sz="6" w:space="0" w:color="222222"/>
            </w:tcBorders>
            <w:shd w:fill="FFFFFF" w:val="clear"/>
            <w:tcMar>
              <w:top w:w="40" w:type="dxa"/>
              <w:left w:w="40" w:type="dxa"/>
              <w:bottom w:w="40" w:type="dxa"/>
              <w:right w:w="40" w:type="dxa"/>
            </w:tcMar>
            <w:vAlign w:val="center"/>
          </w:tcPr>
          <w:p>
            <w:pPr>
              <w:pStyle w:val="Normal"/>
              <w:widowControl w:val="false"/>
              <w:spacing w:lineRule="auto" w:line="276"/>
              <w:ind w:hanging="0" w:left="-1"/>
              <w:rPr>
                <w:position w:val="0"/>
                <w:sz w:val="20"/>
                <w:sz w:val="20"/>
                <w:szCs w:val="20"/>
                <w:vertAlign w:val="baseline"/>
              </w:rPr>
            </w:pPr>
            <w:r>
              <w:rPr>
                <w:position w:val="0"/>
                <w:sz w:val="20"/>
                <w:sz w:val="20"/>
                <w:szCs w:val="20"/>
                <w:vertAlign w:val="baseline"/>
              </w:rPr>
              <w:t>Trabalho no Cinema</w:t>
            </w:r>
          </w:p>
        </w:tc>
        <w:tc>
          <w:tcPr>
            <w:tcW w:w="956" w:type="dxa"/>
            <w:tcBorders>
              <w:top w:val="single" w:sz="4" w:space="0" w:color="000000"/>
              <w:left w:val="single" w:sz="6" w:space="0" w:color="222222"/>
              <w:bottom w:val="single" w:sz="4" w:space="0" w:color="000000"/>
              <w:right w:val="single" w:sz="4" w:space="0" w:color="000000"/>
            </w:tcBorders>
            <w:vAlign w:val="center"/>
          </w:tcPr>
          <w:p>
            <w:pPr>
              <w:pStyle w:val="Normal"/>
              <w:keepNext w:val="false"/>
              <w:keepLines w:val="false"/>
              <w:widowControl/>
              <w:spacing w:lineRule="auto" w:line="240" w:before="0" w:after="0"/>
              <w:ind w:hanging="0" w:left="0"/>
              <w:jc w:val="center"/>
              <w:rPr>
                <w:color w:val="000000"/>
                <w:sz w:val="20"/>
                <w:szCs w:val="20"/>
              </w:rPr>
            </w:pPr>
            <w:r>
              <w:rPr>
                <w:sz w:val="20"/>
                <w:szCs w:val="20"/>
              </w:rPr>
              <w:t>DC</w:t>
            </w:r>
          </w:p>
        </w:tc>
      </w:tr>
      <w:tr>
        <w:trPr>
          <w:trHeight w:val="249" w:hRule="atLeast"/>
        </w:trPr>
        <w:tc>
          <w:tcPr>
            <w:tcW w:w="7540" w:type="dxa"/>
            <w:tcBorders>
              <w:top w:val="single" w:sz="6" w:space="0" w:color="222222"/>
              <w:left w:val="single" w:sz="6" w:space="0" w:color="222222"/>
              <w:bottom w:val="single" w:sz="6" w:space="0" w:color="222222"/>
              <w:right w:val="single" w:sz="6" w:space="0" w:color="222222"/>
            </w:tcBorders>
            <w:shd w:fill="FFFFFF" w:val="clear"/>
            <w:tcMar>
              <w:top w:w="40" w:type="dxa"/>
              <w:left w:w="40" w:type="dxa"/>
              <w:bottom w:w="40" w:type="dxa"/>
              <w:right w:w="40" w:type="dxa"/>
            </w:tcMar>
            <w:vAlign w:val="center"/>
          </w:tcPr>
          <w:p>
            <w:pPr>
              <w:pStyle w:val="Normal"/>
              <w:widowControl w:val="false"/>
              <w:spacing w:lineRule="auto" w:line="276"/>
              <w:ind w:hanging="0" w:left="-1"/>
              <w:rPr>
                <w:position w:val="0"/>
                <w:sz w:val="20"/>
                <w:sz w:val="20"/>
                <w:szCs w:val="20"/>
                <w:vertAlign w:val="baseline"/>
              </w:rPr>
            </w:pPr>
            <w:r>
              <w:rPr>
                <w:position w:val="0"/>
                <w:sz w:val="20"/>
                <w:sz w:val="20"/>
                <w:szCs w:val="20"/>
                <w:vertAlign w:val="baseline"/>
              </w:rPr>
              <w:t>LABORATÓRIO DE ESTUDOS E PRODUÇÃO DE CONTEÚDO CONTÁBIL  LET´$ CONT</w:t>
            </w:r>
          </w:p>
        </w:tc>
        <w:tc>
          <w:tcPr>
            <w:tcW w:w="956" w:type="dxa"/>
            <w:tcBorders>
              <w:top w:val="single" w:sz="4" w:space="0" w:color="000000"/>
              <w:left w:val="single" w:sz="6" w:space="0" w:color="222222"/>
              <w:bottom w:val="single" w:sz="4" w:space="0" w:color="000000"/>
              <w:right w:val="single" w:sz="4" w:space="0" w:color="000000"/>
            </w:tcBorders>
            <w:vAlign w:val="center"/>
          </w:tcPr>
          <w:p>
            <w:pPr>
              <w:pStyle w:val="Normal"/>
              <w:keepNext w:val="false"/>
              <w:keepLines w:val="false"/>
              <w:widowControl/>
              <w:spacing w:lineRule="auto" w:line="240" w:before="0" w:after="0"/>
              <w:ind w:hanging="0" w:left="0"/>
              <w:jc w:val="center"/>
              <w:rPr>
                <w:color w:val="000000"/>
                <w:sz w:val="20"/>
                <w:szCs w:val="20"/>
              </w:rPr>
            </w:pPr>
            <w:r>
              <w:rPr>
                <w:sz w:val="20"/>
                <w:szCs w:val="20"/>
              </w:rPr>
              <w:t>DC</w:t>
            </w:r>
          </w:p>
        </w:tc>
      </w:tr>
      <w:tr>
        <w:trPr>
          <w:trHeight w:val="249" w:hRule="atLeast"/>
        </w:trPr>
        <w:tc>
          <w:tcPr>
            <w:tcW w:w="7540" w:type="dxa"/>
            <w:tcBorders>
              <w:top w:val="single" w:sz="6" w:space="0" w:color="222222"/>
              <w:left w:val="single" w:sz="6" w:space="0" w:color="222222"/>
              <w:bottom w:val="single" w:sz="6" w:space="0" w:color="222222"/>
              <w:right w:val="single" w:sz="6" w:space="0" w:color="222222"/>
            </w:tcBorders>
            <w:shd w:fill="FFFFFF" w:val="clear"/>
            <w:tcMar>
              <w:top w:w="40" w:type="dxa"/>
              <w:left w:w="40" w:type="dxa"/>
              <w:bottom w:w="40" w:type="dxa"/>
              <w:right w:w="40" w:type="dxa"/>
            </w:tcMar>
            <w:vAlign w:val="center"/>
          </w:tcPr>
          <w:p>
            <w:pPr>
              <w:pStyle w:val="Normal"/>
              <w:widowControl w:val="false"/>
              <w:spacing w:lineRule="auto" w:line="276"/>
              <w:ind w:hanging="0" w:left="-1"/>
              <w:rPr>
                <w:position w:val="0"/>
                <w:sz w:val="20"/>
                <w:sz w:val="20"/>
                <w:szCs w:val="20"/>
                <w:vertAlign w:val="baseline"/>
              </w:rPr>
            </w:pPr>
            <w:r>
              <w:rPr>
                <w:position w:val="0"/>
                <w:sz w:val="20"/>
                <w:sz w:val="20"/>
                <w:szCs w:val="20"/>
                <w:vertAlign w:val="baseline"/>
              </w:rPr>
              <w:t>COLETIVO CONTÁBIL DE INCLUSÃO E DIVERSIDADE</w:t>
            </w:r>
          </w:p>
        </w:tc>
        <w:tc>
          <w:tcPr>
            <w:tcW w:w="956" w:type="dxa"/>
            <w:tcBorders>
              <w:top w:val="single" w:sz="4" w:space="0" w:color="000000"/>
              <w:left w:val="single" w:sz="6" w:space="0" w:color="222222"/>
              <w:bottom w:val="single" w:sz="4" w:space="0" w:color="000000"/>
              <w:right w:val="single" w:sz="4" w:space="0" w:color="000000"/>
            </w:tcBorders>
            <w:vAlign w:val="center"/>
          </w:tcPr>
          <w:p>
            <w:pPr>
              <w:pStyle w:val="Normal"/>
              <w:keepNext w:val="false"/>
              <w:keepLines w:val="false"/>
              <w:widowControl/>
              <w:spacing w:lineRule="auto" w:line="240" w:before="0" w:after="0"/>
              <w:ind w:hanging="0" w:left="0"/>
              <w:jc w:val="center"/>
              <w:rPr>
                <w:color w:val="000000"/>
                <w:sz w:val="20"/>
                <w:szCs w:val="20"/>
              </w:rPr>
            </w:pPr>
            <w:r>
              <w:rPr>
                <w:sz w:val="20"/>
                <w:szCs w:val="20"/>
              </w:rPr>
              <w:t>DC</w:t>
            </w:r>
          </w:p>
        </w:tc>
      </w:tr>
      <w:tr>
        <w:trPr>
          <w:trHeight w:val="249" w:hRule="atLeast"/>
        </w:trPr>
        <w:tc>
          <w:tcPr>
            <w:tcW w:w="7540" w:type="dxa"/>
            <w:tcBorders>
              <w:top w:val="single" w:sz="6" w:space="0" w:color="222222"/>
              <w:left w:val="single" w:sz="6" w:space="0" w:color="222222"/>
              <w:bottom w:val="single" w:sz="6" w:space="0" w:color="000000"/>
              <w:right w:val="single" w:sz="6" w:space="0" w:color="222222"/>
            </w:tcBorders>
            <w:shd w:fill="FFFFFF" w:val="clear"/>
            <w:tcMar>
              <w:top w:w="40" w:type="dxa"/>
              <w:left w:w="40" w:type="dxa"/>
              <w:bottom w:w="40" w:type="dxa"/>
              <w:right w:w="40" w:type="dxa"/>
            </w:tcMar>
            <w:vAlign w:val="center"/>
          </w:tcPr>
          <w:p>
            <w:pPr>
              <w:pStyle w:val="Normal"/>
              <w:widowControl w:val="false"/>
              <w:spacing w:lineRule="auto" w:line="276"/>
              <w:ind w:hanging="0" w:left="-1"/>
              <w:rPr>
                <w:position w:val="0"/>
                <w:sz w:val="20"/>
                <w:sz w:val="20"/>
                <w:szCs w:val="20"/>
                <w:vertAlign w:val="baseline"/>
              </w:rPr>
            </w:pPr>
            <w:r>
              <w:rPr>
                <w:position w:val="0"/>
                <w:sz w:val="20"/>
                <w:sz w:val="20"/>
                <w:szCs w:val="20"/>
                <w:vertAlign w:val="baseline"/>
              </w:rPr>
              <w:t>Laboratório de observação do setor público: do planejamento à execução dos gastos</w:t>
            </w:r>
          </w:p>
        </w:tc>
        <w:tc>
          <w:tcPr>
            <w:tcW w:w="956" w:type="dxa"/>
            <w:tcBorders>
              <w:top w:val="single" w:sz="4" w:space="0" w:color="000000"/>
              <w:left w:val="single" w:sz="6" w:space="0" w:color="222222"/>
              <w:bottom w:val="single" w:sz="4" w:space="0" w:color="000000"/>
              <w:right w:val="single" w:sz="4" w:space="0" w:color="000000"/>
            </w:tcBorders>
            <w:vAlign w:val="center"/>
          </w:tcPr>
          <w:p>
            <w:pPr>
              <w:pStyle w:val="Normal"/>
              <w:keepNext w:val="false"/>
              <w:keepLines w:val="false"/>
              <w:widowControl/>
              <w:spacing w:lineRule="auto" w:line="240" w:before="0" w:after="0"/>
              <w:ind w:hanging="0" w:left="0"/>
              <w:jc w:val="center"/>
              <w:rPr>
                <w:color w:val="000000"/>
                <w:sz w:val="20"/>
                <w:szCs w:val="20"/>
              </w:rPr>
            </w:pPr>
            <w:r>
              <w:rPr>
                <w:sz w:val="20"/>
                <w:szCs w:val="20"/>
              </w:rPr>
              <w:t>DC</w:t>
            </w:r>
          </w:p>
        </w:tc>
      </w:tr>
      <w:tr>
        <w:trPr>
          <w:trHeight w:val="249" w:hRule="atLeast"/>
        </w:trPr>
        <w:tc>
          <w:tcPr>
            <w:tcW w:w="7540" w:type="dxa"/>
            <w:tcBorders>
              <w:top w:val="single" w:sz="6" w:space="0" w:color="000000"/>
              <w:left w:val="single" w:sz="6" w:space="0" w:color="000000"/>
              <w:bottom w:val="single" w:sz="6" w:space="0" w:color="000000"/>
              <w:right w:val="single" w:sz="6" w:space="0" w:color="000000"/>
            </w:tcBorders>
            <w:shd w:fill="FFFFFF" w:val="clear"/>
            <w:tcMar>
              <w:top w:w="40" w:type="dxa"/>
              <w:left w:w="40" w:type="dxa"/>
              <w:bottom w:w="40" w:type="dxa"/>
              <w:right w:w="40" w:type="dxa"/>
            </w:tcMar>
            <w:vAlign w:val="center"/>
          </w:tcPr>
          <w:p>
            <w:pPr>
              <w:pStyle w:val="Normal"/>
              <w:widowControl w:val="false"/>
              <w:spacing w:lineRule="auto" w:line="276"/>
              <w:ind w:hanging="0" w:left="-1"/>
              <w:rPr>
                <w:position w:val="0"/>
                <w:sz w:val="20"/>
                <w:sz w:val="20"/>
                <w:szCs w:val="20"/>
                <w:vertAlign w:val="baseline"/>
              </w:rPr>
            </w:pPr>
            <w:r>
              <w:rPr>
                <w:position w:val="0"/>
                <w:sz w:val="20"/>
                <w:sz w:val="20"/>
                <w:szCs w:val="20"/>
                <w:vertAlign w:val="baseline"/>
              </w:rPr>
              <w:t>Laboratório de Estudos da Empresa em Crise - LEEC/UFC</w:t>
            </w:r>
          </w:p>
        </w:tc>
        <w:tc>
          <w:tcPr>
            <w:tcW w:w="956" w:type="dxa"/>
            <w:tcBorders>
              <w:top w:val="single" w:sz="4" w:space="0" w:color="000000"/>
              <w:left w:val="single" w:sz="6" w:space="0" w:color="000000"/>
              <w:bottom w:val="single" w:sz="4" w:space="0" w:color="000000"/>
              <w:right w:val="single" w:sz="4" w:space="0" w:color="000000"/>
            </w:tcBorders>
            <w:vAlign w:val="center"/>
          </w:tcPr>
          <w:p>
            <w:pPr>
              <w:pStyle w:val="Normal"/>
              <w:keepNext w:val="false"/>
              <w:keepLines w:val="false"/>
              <w:widowControl/>
              <w:spacing w:lineRule="auto" w:line="240" w:before="0" w:after="0"/>
              <w:ind w:hanging="0" w:left="0"/>
              <w:jc w:val="center"/>
              <w:rPr>
                <w:color w:val="000000"/>
                <w:sz w:val="20"/>
                <w:szCs w:val="20"/>
              </w:rPr>
            </w:pPr>
            <w:r>
              <w:rPr>
                <w:sz w:val="20"/>
                <w:szCs w:val="20"/>
              </w:rPr>
              <w:t>DC</w:t>
            </w:r>
          </w:p>
        </w:tc>
      </w:tr>
      <w:tr>
        <w:trPr>
          <w:trHeight w:val="249" w:hRule="atLeast"/>
        </w:trPr>
        <w:tc>
          <w:tcPr>
            <w:tcW w:w="7540" w:type="dxa"/>
            <w:tcBorders>
              <w:top w:val="single" w:sz="6" w:space="0" w:color="000000"/>
              <w:left w:val="single" w:sz="6" w:space="0" w:color="000000"/>
              <w:bottom w:val="single" w:sz="6" w:space="0" w:color="000000"/>
              <w:right w:val="single" w:sz="6" w:space="0" w:color="000000"/>
            </w:tcBorders>
            <w:shd w:fill="FFFFFF" w:val="clear"/>
            <w:tcMar>
              <w:top w:w="40" w:type="dxa"/>
              <w:left w:w="40" w:type="dxa"/>
              <w:bottom w:w="40" w:type="dxa"/>
              <w:right w:w="40" w:type="dxa"/>
            </w:tcMar>
            <w:vAlign w:val="center"/>
          </w:tcPr>
          <w:p>
            <w:pPr>
              <w:pStyle w:val="Normal"/>
              <w:widowControl w:val="false"/>
              <w:spacing w:lineRule="auto" w:line="276"/>
              <w:ind w:hanging="0" w:left="-1"/>
              <w:rPr>
                <w:position w:val="0"/>
                <w:sz w:val="20"/>
                <w:sz w:val="20"/>
                <w:szCs w:val="20"/>
                <w:vertAlign w:val="baseline"/>
              </w:rPr>
            </w:pPr>
            <w:r>
              <w:rPr>
                <w:position w:val="0"/>
                <w:sz w:val="20"/>
                <w:sz w:val="20"/>
                <w:szCs w:val="20"/>
                <w:vertAlign w:val="baseline"/>
              </w:rPr>
              <w:t>Educação Fiscal e Cidadania  Núcleo de Apoio Contábil e Fiscal (NAF) da Universidade Federal do Ceará</w:t>
            </w:r>
          </w:p>
        </w:tc>
        <w:tc>
          <w:tcPr>
            <w:tcW w:w="956" w:type="dxa"/>
            <w:tcBorders>
              <w:top w:val="single" w:sz="4" w:space="0" w:color="000000"/>
              <w:left w:val="single" w:sz="6" w:space="0" w:color="000000"/>
              <w:bottom w:val="single" w:sz="4" w:space="0" w:color="000000"/>
              <w:right w:val="single" w:sz="4" w:space="0" w:color="000000"/>
            </w:tcBorders>
            <w:vAlign w:val="center"/>
          </w:tcPr>
          <w:p>
            <w:pPr>
              <w:pStyle w:val="Normal"/>
              <w:keepNext w:val="false"/>
              <w:keepLines w:val="false"/>
              <w:widowControl/>
              <w:spacing w:lineRule="auto" w:line="240" w:before="0" w:after="0"/>
              <w:ind w:hanging="0" w:left="0"/>
              <w:jc w:val="center"/>
              <w:rPr>
                <w:color w:val="000000"/>
                <w:sz w:val="20"/>
                <w:szCs w:val="20"/>
              </w:rPr>
            </w:pPr>
            <w:r>
              <w:rPr>
                <w:sz w:val="20"/>
                <w:szCs w:val="20"/>
              </w:rPr>
              <w:t>DC</w:t>
            </w:r>
          </w:p>
        </w:tc>
      </w:tr>
      <w:tr>
        <w:trPr>
          <w:trHeight w:val="249" w:hRule="atLeast"/>
        </w:trPr>
        <w:tc>
          <w:tcPr>
            <w:tcW w:w="7540" w:type="dxa"/>
            <w:tcBorders>
              <w:top w:val="single" w:sz="6" w:space="0" w:color="000000"/>
              <w:left w:val="single" w:sz="6" w:space="0" w:color="000000"/>
              <w:bottom w:val="single" w:sz="6" w:space="0" w:color="000000"/>
              <w:right w:val="single" w:sz="6" w:space="0" w:color="000000"/>
            </w:tcBorders>
            <w:shd w:fill="FFFFFF" w:val="clear"/>
            <w:tcMar>
              <w:top w:w="40" w:type="dxa"/>
              <w:left w:w="40" w:type="dxa"/>
              <w:bottom w:w="40" w:type="dxa"/>
              <w:right w:w="40" w:type="dxa"/>
            </w:tcMar>
            <w:vAlign w:val="center"/>
          </w:tcPr>
          <w:p>
            <w:pPr>
              <w:pStyle w:val="Normal"/>
              <w:widowControl w:val="false"/>
              <w:spacing w:lineRule="auto" w:line="276"/>
              <w:ind w:hanging="0" w:left="-1"/>
              <w:rPr>
                <w:position w:val="0"/>
                <w:sz w:val="20"/>
                <w:sz w:val="20"/>
                <w:szCs w:val="20"/>
                <w:vertAlign w:val="baseline"/>
              </w:rPr>
            </w:pPr>
            <w:r>
              <w:rPr>
                <w:position w:val="0"/>
                <w:sz w:val="20"/>
                <w:sz w:val="20"/>
                <w:szCs w:val="20"/>
                <w:vertAlign w:val="baseline"/>
              </w:rPr>
              <w:t>AUDITORIA: inclusão, construção e transformação de carreira e de vida.</w:t>
            </w:r>
          </w:p>
        </w:tc>
        <w:tc>
          <w:tcPr>
            <w:tcW w:w="956" w:type="dxa"/>
            <w:tcBorders>
              <w:top w:val="single" w:sz="4" w:space="0" w:color="000000"/>
              <w:left w:val="single" w:sz="6" w:space="0" w:color="000000"/>
              <w:bottom w:val="single" w:sz="4" w:space="0" w:color="000000"/>
              <w:right w:val="single" w:sz="4" w:space="0" w:color="000000"/>
            </w:tcBorders>
            <w:vAlign w:val="center"/>
          </w:tcPr>
          <w:p>
            <w:pPr>
              <w:pStyle w:val="Normal"/>
              <w:keepNext w:val="false"/>
              <w:keepLines w:val="false"/>
              <w:widowControl/>
              <w:spacing w:lineRule="auto" w:line="240" w:before="0" w:after="0"/>
              <w:ind w:hanging="0" w:left="0"/>
              <w:jc w:val="center"/>
              <w:rPr>
                <w:color w:val="000000"/>
                <w:sz w:val="20"/>
                <w:szCs w:val="20"/>
              </w:rPr>
            </w:pPr>
            <w:r>
              <w:rPr>
                <w:sz w:val="20"/>
                <w:szCs w:val="20"/>
              </w:rPr>
              <w:t>DC</w:t>
            </w:r>
          </w:p>
        </w:tc>
      </w:tr>
      <w:tr>
        <w:trPr>
          <w:trHeight w:val="249" w:hRule="atLeast"/>
        </w:trPr>
        <w:tc>
          <w:tcPr>
            <w:tcW w:w="7540" w:type="dxa"/>
            <w:tcBorders>
              <w:top w:val="single" w:sz="6" w:space="0" w:color="000000"/>
              <w:left w:val="single" w:sz="6" w:space="0" w:color="000000"/>
              <w:bottom w:val="single" w:sz="6" w:space="0" w:color="000000"/>
              <w:right w:val="single" w:sz="6" w:space="0" w:color="000000"/>
            </w:tcBorders>
            <w:shd w:fill="FFFFFF" w:val="clear"/>
            <w:tcMar>
              <w:top w:w="40" w:type="dxa"/>
              <w:left w:w="40" w:type="dxa"/>
              <w:bottom w:w="40" w:type="dxa"/>
              <w:right w:w="40" w:type="dxa"/>
            </w:tcMar>
            <w:vAlign w:val="center"/>
          </w:tcPr>
          <w:p>
            <w:pPr>
              <w:pStyle w:val="Normal"/>
              <w:widowControl w:val="false"/>
              <w:spacing w:lineRule="auto" w:line="276"/>
              <w:ind w:hanging="0" w:left="-1"/>
              <w:rPr>
                <w:position w:val="0"/>
                <w:sz w:val="20"/>
                <w:sz w:val="20"/>
                <w:szCs w:val="20"/>
                <w:vertAlign w:val="baseline"/>
              </w:rPr>
            </w:pPr>
            <w:r>
              <w:rPr>
                <w:position w:val="0"/>
                <w:sz w:val="20"/>
                <w:sz w:val="20"/>
                <w:szCs w:val="20"/>
                <w:vertAlign w:val="baseline"/>
              </w:rPr>
              <w:t>Grupo de Extensão em Economia Solidária  GESOL</w:t>
            </w:r>
          </w:p>
        </w:tc>
        <w:tc>
          <w:tcPr>
            <w:tcW w:w="956" w:type="dxa"/>
            <w:tcBorders>
              <w:top w:val="single" w:sz="4" w:space="0" w:color="000000"/>
              <w:left w:val="single" w:sz="6" w:space="0" w:color="000000"/>
              <w:bottom w:val="single" w:sz="4" w:space="0" w:color="000000"/>
              <w:right w:val="single" w:sz="4" w:space="0" w:color="000000"/>
            </w:tcBorders>
            <w:vAlign w:val="center"/>
          </w:tcPr>
          <w:p>
            <w:pPr>
              <w:pStyle w:val="Normal"/>
              <w:keepNext w:val="false"/>
              <w:keepLines w:val="false"/>
              <w:widowControl/>
              <w:spacing w:lineRule="auto" w:line="240" w:before="0" w:after="0"/>
              <w:ind w:hanging="0" w:left="0"/>
              <w:jc w:val="center"/>
              <w:rPr>
                <w:color w:val="000000"/>
                <w:sz w:val="20"/>
                <w:szCs w:val="20"/>
              </w:rPr>
            </w:pPr>
            <w:r>
              <w:rPr>
                <w:sz w:val="20"/>
                <w:szCs w:val="20"/>
              </w:rPr>
              <w:t>DTE</w:t>
            </w:r>
          </w:p>
        </w:tc>
      </w:tr>
      <w:tr>
        <w:trPr>
          <w:trHeight w:val="249" w:hRule="atLeast"/>
        </w:trPr>
        <w:tc>
          <w:tcPr>
            <w:tcW w:w="7540" w:type="dxa"/>
            <w:tcBorders>
              <w:top w:val="single" w:sz="6" w:space="0" w:color="000000"/>
              <w:left w:val="single" w:sz="6" w:space="0" w:color="000000"/>
              <w:bottom w:val="single" w:sz="6" w:space="0" w:color="000000"/>
              <w:right w:val="single" w:sz="6" w:space="0" w:color="000000"/>
            </w:tcBorders>
            <w:shd w:fill="FFFFFF" w:val="clear"/>
            <w:tcMar>
              <w:top w:w="40" w:type="dxa"/>
              <w:left w:w="40" w:type="dxa"/>
              <w:bottom w:w="40" w:type="dxa"/>
              <w:right w:w="40" w:type="dxa"/>
            </w:tcMar>
            <w:vAlign w:val="center"/>
          </w:tcPr>
          <w:p>
            <w:pPr>
              <w:pStyle w:val="Normal"/>
              <w:widowControl w:val="false"/>
              <w:spacing w:lineRule="auto" w:line="276"/>
              <w:ind w:hanging="0" w:left="-1"/>
              <w:rPr>
                <w:position w:val="0"/>
                <w:sz w:val="20"/>
                <w:sz w:val="20"/>
                <w:szCs w:val="20"/>
                <w:vertAlign w:val="baseline"/>
              </w:rPr>
            </w:pPr>
            <w:r>
              <w:rPr>
                <w:position w:val="0"/>
                <w:sz w:val="20"/>
                <w:sz w:val="20"/>
                <w:szCs w:val="20"/>
                <w:vertAlign w:val="baseline"/>
              </w:rPr>
              <w:t>Observatório dos Bancos Centrais</w:t>
            </w:r>
          </w:p>
        </w:tc>
        <w:tc>
          <w:tcPr>
            <w:tcW w:w="956" w:type="dxa"/>
            <w:tcBorders>
              <w:top w:val="single" w:sz="4" w:space="0" w:color="000000"/>
              <w:left w:val="single" w:sz="6" w:space="0" w:color="000000"/>
              <w:bottom w:val="single" w:sz="4" w:space="0" w:color="000000"/>
              <w:right w:val="single" w:sz="4" w:space="0" w:color="000000"/>
            </w:tcBorders>
            <w:vAlign w:val="center"/>
          </w:tcPr>
          <w:p>
            <w:pPr>
              <w:pStyle w:val="Normal"/>
              <w:keepNext w:val="false"/>
              <w:keepLines w:val="false"/>
              <w:widowControl/>
              <w:spacing w:lineRule="auto" w:line="240" w:before="0" w:after="0"/>
              <w:ind w:hanging="0" w:left="0"/>
              <w:jc w:val="center"/>
              <w:rPr>
                <w:color w:val="000000"/>
                <w:sz w:val="20"/>
                <w:szCs w:val="20"/>
              </w:rPr>
            </w:pPr>
            <w:r>
              <w:rPr>
                <w:sz w:val="20"/>
                <w:szCs w:val="20"/>
              </w:rPr>
              <w:t>DTE</w:t>
            </w:r>
          </w:p>
        </w:tc>
      </w:tr>
      <w:tr>
        <w:trPr>
          <w:trHeight w:val="249" w:hRule="atLeast"/>
        </w:trPr>
        <w:tc>
          <w:tcPr>
            <w:tcW w:w="7540" w:type="dxa"/>
            <w:tcBorders>
              <w:top w:val="single" w:sz="6" w:space="0" w:color="000000"/>
              <w:left w:val="single" w:sz="6" w:space="0" w:color="000000"/>
              <w:bottom w:val="single" w:sz="6" w:space="0" w:color="000000"/>
              <w:right w:val="single" w:sz="6" w:space="0" w:color="000000"/>
            </w:tcBorders>
            <w:shd w:fill="FFFFFF" w:val="clear"/>
            <w:tcMar>
              <w:top w:w="40" w:type="dxa"/>
              <w:left w:w="40" w:type="dxa"/>
              <w:bottom w:w="40" w:type="dxa"/>
              <w:right w:w="40" w:type="dxa"/>
            </w:tcMar>
            <w:vAlign w:val="center"/>
          </w:tcPr>
          <w:p>
            <w:pPr>
              <w:pStyle w:val="Normal"/>
              <w:widowControl w:val="false"/>
              <w:spacing w:lineRule="auto" w:line="276"/>
              <w:ind w:hanging="0" w:left="-1"/>
              <w:rPr>
                <w:position w:val="0"/>
                <w:sz w:val="20"/>
                <w:sz w:val="20"/>
                <w:szCs w:val="20"/>
                <w:vertAlign w:val="baseline"/>
              </w:rPr>
            </w:pPr>
            <w:r>
              <w:rPr>
                <w:position w:val="0"/>
                <w:sz w:val="20"/>
                <w:sz w:val="20"/>
                <w:szCs w:val="20"/>
                <w:vertAlign w:val="baseline"/>
              </w:rPr>
              <w:t>Grupo de Estudos em Direito e Assuntos Internacionais  Linha de Pesquisa em Direito Internacional em Economia.</w:t>
            </w:r>
          </w:p>
        </w:tc>
        <w:tc>
          <w:tcPr>
            <w:tcW w:w="956" w:type="dxa"/>
            <w:tcBorders>
              <w:top w:val="single" w:sz="4" w:space="0" w:color="000000"/>
              <w:left w:val="single" w:sz="6" w:space="0" w:color="000000"/>
              <w:bottom w:val="single" w:sz="4" w:space="0" w:color="000000"/>
              <w:right w:val="single" w:sz="4" w:space="0" w:color="000000"/>
            </w:tcBorders>
            <w:vAlign w:val="center"/>
          </w:tcPr>
          <w:p>
            <w:pPr>
              <w:pStyle w:val="Normal"/>
              <w:keepNext w:val="false"/>
              <w:keepLines w:val="false"/>
              <w:widowControl/>
              <w:spacing w:lineRule="auto" w:line="240" w:before="0" w:after="0"/>
              <w:ind w:hanging="0" w:left="0"/>
              <w:jc w:val="center"/>
              <w:rPr>
                <w:color w:val="000000"/>
                <w:sz w:val="20"/>
                <w:szCs w:val="20"/>
              </w:rPr>
            </w:pPr>
            <w:r>
              <w:rPr>
                <w:sz w:val="20"/>
                <w:szCs w:val="20"/>
              </w:rPr>
              <w:t>DTE</w:t>
            </w:r>
          </w:p>
        </w:tc>
      </w:tr>
      <w:tr>
        <w:trPr>
          <w:trHeight w:val="249" w:hRule="atLeast"/>
        </w:trPr>
        <w:tc>
          <w:tcPr>
            <w:tcW w:w="7540" w:type="dxa"/>
            <w:tcBorders>
              <w:top w:val="single" w:sz="6" w:space="0" w:color="000000"/>
              <w:left w:val="single" w:sz="6" w:space="0" w:color="000000"/>
              <w:bottom w:val="single" w:sz="6" w:space="0" w:color="000000"/>
              <w:right w:val="single" w:sz="6" w:space="0" w:color="000000"/>
            </w:tcBorders>
            <w:shd w:fill="FFFFFF" w:val="clear"/>
            <w:tcMar>
              <w:top w:w="40" w:type="dxa"/>
              <w:left w:w="40" w:type="dxa"/>
              <w:bottom w:w="40" w:type="dxa"/>
              <w:right w:w="40" w:type="dxa"/>
            </w:tcMar>
            <w:vAlign w:val="center"/>
          </w:tcPr>
          <w:p>
            <w:pPr>
              <w:pStyle w:val="Normal"/>
              <w:widowControl w:val="false"/>
              <w:spacing w:lineRule="auto" w:line="276"/>
              <w:ind w:hanging="0" w:left="-1"/>
              <w:rPr>
                <w:position w:val="0"/>
                <w:sz w:val="20"/>
                <w:sz w:val="20"/>
                <w:szCs w:val="20"/>
                <w:vertAlign w:val="baseline"/>
              </w:rPr>
            </w:pPr>
            <w:r>
              <w:rPr>
                <w:position w:val="0"/>
                <w:sz w:val="20"/>
                <w:sz w:val="20"/>
                <w:szCs w:val="20"/>
                <w:vertAlign w:val="baseline"/>
              </w:rPr>
              <w:t>Grupo de Apoio a Empreendimentos Ecossolidários.</w:t>
            </w:r>
          </w:p>
        </w:tc>
        <w:tc>
          <w:tcPr>
            <w:tcW w:w="956" w:type="dxa"/>
            <w:tcBorders>
              <w:top w:val="single" w:sz="4" w:space="0" w:color="000000"/>
              <w:left w:val="single" w:sz="6" w:space="0" w:color="000000"/>
              <w:bottom w:val="single" w:sz="4" w:space="0" w:color="000000"/>
              <w:right w:val="single" w:sz="4" w:space="0" w:color="000000"/>
            </w:tcBorders>
            <w:vAlign w:val="center"/>
          </w:tcPr>
          <w:p>
            <w:pPr>
              <w:pStyle w:val="Normal"/>
              <w:keepNext w:val="false"/>
              <w:keepLines w:val="false"/>
              <w:widowControl/>
              <w:spacing w:lineRule="auto" w:line="240" w:before="0" w:after="0"/>
              <w:ind w:hanging="0" w:left="0"/>
              <w:jc w:val="center"/>
              <w:rPr>
                <w:color w:val="000000"/>
                <w:sz w:val="20"/>
                <w:szCs w:val="20"/>
              </w:rPr>
            </w:pPr>
            <w:r>
              <w:rPr>
                <w:sz w:val="20"/>
                <w:szCs w:val="20"/>
              </w:rPr>
              <w:t>DTE</w:t>
            </w:r>
          </w:p>
        </w:tc>
      </w:tr>
      <w:tr>
        <w:trPr>
          <w:trHeight w:val="249" w:hRule="atLeast"/>
        </w:trPr>
        <w:tc>
          <w:tcPr>
            <w:tcW w:w="7540" w:type="dxa"/>
            <w:tcBorders>
              <w:top w:val="single" w:sz="6" w:space="0" w:color="000000"/>
              <w:left w:val="single" w:sz="6" w:space="0" w:color="000000"/>
              <w:bottom w:val="single" w:sz="6" w:space="0" w:color="000000"/>
              <w:right w:val="single" w:sz="6" w:space="0" w:color="000000"/>
            </w:tcBorders>
            <w:shd w:fill="FFFFFF" w:val="clear"/>
            <w:tcMar>
              <w:top w:w="40" w:type="dxa"/>
              <w:left w:w="40" w:type="dxa"/>
              <w:bottom w:w="40" w:type="dxa"/>
              <w:right w:w="40" w:type="dxa"/>
            </w:tcMar>
            <w:vAlign w:val="center"/>
          </w:tcPr>
          <w:p>
            <w:pPr>
              <w:pStyle w:val="Normal"/>
              <w:widowControl w:val="false"/>
              <w:spacing w:lineRule="auto" w:line="276"/>
              <w:ind w:hanging="0" w:left="-1"/>
              <w:rPr>
                <w:position w:val="0"/>
                <w:sz w:val="20"/>
                <w:sz w:val="20"/>
                <w:szCs w:val="20"/>
                <w:vertAlign w:val="baseline"/>
              </w:rPr>
            </w:pPr>
            <w:r>
              <w:rPr>
                <w:position w:val="0"/>
                <w:sz w:val="20"/>
                <w:sz w:val="20"/>
                <w:szCs w:val="20"/>
                <w:vertAlign w:val="baseline"/>
              </w:rPr>
              <w:t>Acompanhamento e Análise do Planejamento e Orçamento Governamentais do Estado do Ceará e PMF</w:t>
            </w:r>
          </w:p>
        </w:tc>
        <w:tc>
          <w:tcPr>
            <w:tcW w:w="956" w:type="dxa"/>
            <w:tcBorders>
              <w:top w:val="single" w:sz="4" w:space="0" w:color="000000"/>
              <w:left w:val="single" w:sz="6" w:space="0" w:color="000000"/>
              <w:bottom w:val="single" w:sz="4" w:space="0" w:color="000000"/>
              <w:right w:val="single" w:sz="4" w:space="0" w:color="000000"/>
            </w:tcBorders>
            <w:vAlign w:val="center"/>
          </w:tcPr>
          <w:p>
            <w:pPr>
              <w:pStyle w:val="Normal"/>
              <w:keepNext w:val="false"/>
              <w:keepLines w:val="false"/>
              <w:widowControl/>
              <w:spacing w:lineRule="auto" w:line="240" w:before="0" w:after="0"/>
              <w:ind w:hanging="0" w:left="0"/>
              <w:jc w:val="center"/>
              <w:rPr>
                <w:color w:val="000000"/>
                <w:sz w:val="20"/>
                <w:szCs w:val="20"/>
              </w:rPr>
            </w:pPr>
            <w:r>
              <w:rPr>
                <w:sz w:val="20"/>
                <w:szCs w:val="20"/>
              </w:rPr>
              <w:t>DTE</w:t>
            </w:r>
          </w:p>
        </w:tc>
      </w:tr>
      <w:tr>
        <w:trPr>
          <w:trHeight w:val="249" w:hRule="atLeast"/>
        </w:trPr>
        <w:tc>
          <w:tcPr>
            <w:tcW w:w="7540" w:type="dxa"/>
            <w:tcBorders>
              <w:top w:val="single" w:sz="6" w:space="0" w:color="000000"/>
              <w:left w:val="single" w:sz="6" w:space="0" w:color="000000"/>
              <w:bottom w:val="single" w:sz="6" w:space="0" w:color="000000"/>
              <w:right w:val="single" w:sz="6" w:space="0" w:color="000000"/>
            </w:tcBorders>
            <w:shd w:fill="FFFFFF" w:val="clear"/>
            <w:tcMar>
              <w:top w:w="40" w:type="dxa"/>
              <w:left w:w="40" w:type="dxa"/>
              <w:bottom w:w="40" w:type="dxa"/>
              <w:right w:w="40" w:type="dxa"/>
            </w:tcMar>
            <w:vAlign w:val="center"/>
          </w:tcPr>
          <w:p>
            <w:pPr>
              <w:pStyle w:val="Normal"/>
              <w:widowControl w:val="false"/>
              <w:spacing w:lineRule="auto" w:line="276"/>
              <w:ind w:hanging="0" w:left="-1"/>
              <w:rPr>
                <w:position w:val="0"/>
                <w:sz w:val="20"/>
                <w:sz w:val="20"/>
                <w:szCs w:val="20"/>
                <w:vertAlign w:val="baseline"/>
              </w:rPr>
            </w:pPr>
            <w:r>
              <w:rPr>
                <w:position w:val="0"/>
                <w:sz w:val="20"/>
                <w:sz w:val="20"/>
                <w:szCs w:val="20"/>
                <w:vertAlign w:val="baseline"/>
              </w:rPr>
              <w:t>Made -Grupo de Extensão de Macroeconomia e Desenvolvimento</w:t>
            </w:r>
          </w:p>
        </w:tc>
        <w:tc>
          <w:tcPr>
            <w:tcW w:w="956" w:type="dxa"/>
            <w:tcBorders>
              <w:top w:val="single" w:sz="4" w:space="0" w:color="000000"/>
              <w:left w:val="single" w:sz="6" w:space="0" w:color="000000"/>
              <w:bottom w:val="single" w:sz="4" w:space="0" w:color="000000"/>
              <w:right w:val="single" w:sz="4" w:space="0" w:color="000000"/>
            </w:tcBorders>
            <w:vAlign w:val="center"/>
          </w:tcPr>
          <w:p>
            <w:pPr>
              <w:pStyle w:val="Normal"/>
              <w:keepNext w:val="false"/>
              <w:keepLines w:val="false"/>
              <w:widowControl/>
              <w:spacing w:lineRule="auto" w:line="240" w:before="0" w:after="0"/>
              <w:ind w:hanging="0" w:left="0"/>
              <w:jc w:val="center"/>
              <w:rPr>
                <w:color w:val="000000"/>
                <w:sz w:val="20"/>
                <w:szCs w:val="20"/>
              </w:rPr>
            </w:pPr>
            <w:r>
              <w:rPr>
                <w:sz w:val="20"/>
                <w:szCs w:val="20"/>
              </w:rPr>
              <w:t>DTE</w:t>
            </w:r>
          </w:p>
        </w:tc>
      </w:tr>
      <w:tr>
        <w:trPr>
          <w:trHeight w:val="249" w:hRule="atLeast"/>
        </w:trPr>
        <w:tc>
          <w:tcPr>
            <w:tcW w:w="7540" w:type="dxa"/>
            <w:tcBorders>
              <w:top w:val="single" w:sz="6" w:space="0" w:color="000000"/>
              <w:left w:val="single" w:sz="6" w:space="0" w:color="000000"/>
              <w:bottom w:val="single" w:sz="6" w:space="0" w:color="000000"/>
              <w:right w:val="single" w:sz="6" w:space="0" w:color="000000"/>
            </w:tcBorders>
            <w:shd w:fill="FFFFFF" w:val="clear"/>
            <w:tcMar>
              <w:top w:w="40" w:type="dxa"/>
              <w:left w:w="40" w:type="dxa"/>
              <w:bottom w:w="40" w:type="dxa"/>
              <w:right w:w="40" w:type="dxa"/>
            </w:tcMar>
            <w:vAlign w:val="center"/>
          </w:tcPr>
          <w:p>
            <w:pPr>
              <w:pStyle w:val="Normal"/>
              <w:widowControl w:val="false"/>
              <w:spacing w:lineRule="auto" w:line="276"/>
              <w:ind w:hanging="0" w:left="-1"/>
              <w:rPr>
                <w:position w:val="0"/>
                <w:sz w:val="20"/>
                <w:sz w:val="20"/>
                <w:szCs w:val="20"/>
                <w:vertAlign w:val="baseline"/>
              </w:rPr>
            </w:pPr>
            <w:r>
              <w:rPr>
                <w:position w:val="0"/>
                <w:sz w:val="20"/>
                <w:sz w:val="20"/>
                <w:szCs w:val="20"/>
                <w:vertAlign w:val="baseline"/>
              </w:rPr>
              <w:t>Cine Viès-Cinema e Debate: O Mundo do Trabalho Contemporâneo</w:t>
            </w:r>
          </w:p>
        </w:tc>
        <w:tc>
          <w:tcPr>
            <w:tcW w:w="956" w:type="dxa"/>
            <w:tcBorders>
              <w:top w:val="single" w:sz="4" w:space="0" w:color="000000"/>
              <w:left w:val="single" w:sz="6" w:space="0" w:color="000000"/>
              <w:bottom w:val="single" w:sz="4" w:space="0" w:color="000000"/>
              <w:right w:val="single" w:sz="4" w:space="0" w:color="000000"/>
            </w:tcBorders>
            <w:vAlign w:val="center"/>
          </w:tcPr>
          <w:p>
            <w:pPr>
              <w:pStyle w:val="Normal"/>
              <w:keepNext w:val="false"/>
              <w:keepLines w:val="false"/>
              <w:widowControl/>
              <w:spacing w:lineRule="auto" w:line="240" w:before="0" w:after="0"/>
              <w:ind w:hanging="0" w:left="0"/>
              <w:jc w:val="center"/>
              <w:rPr>
                <w:color w:val="000000"/>
                <w:sz w:val="20"/>
                <w:szCs w:val="20"/>
              </w:rPr>
            </w:pPr>
            <w:r>
              <w:rPr>
                <w:sz w:val="20"/>
                <w:szCs w:val="20"/>
              </w:rPr>
              <w:t>DTE</w:t>
            </w:r>
          </w:p>
        </w:tc>
      </w:tr>
      <w:tr>
        <w:trPr>
          <w:trHeight w:val="249" w:hRule="atLeast"/>
        </w:trPr>
        <w:tc>
          <w:tcPr>
            <w:tcW w:w="7540" w:type="dxa"/>
            <w:tcBorders>
              <w:top w:val="single" w:sz="6" w:space="0" w:color="000000"/>
              <w:left w:val="single" w:sz="6" w:space="0" w:color="000000"/>
              <w:bottom w:val="single" w:sz="6" w:space="0" w:color="000000"/>
              <w:right w:val="single" w:sz="6" w:space="0" w:color="000000"/>
            </w:tcBorders>
            <w:shd w:fill="FFFFFF" w:val="clear"/>
            <w:tcMar>
              <w:top w:w="40" w:type="dxa"/>
              <w:left w:w="40" w:type="dxa"/>
              <w:bottom w:w="40" w:type="dxa"/>
              <w:right w:w="40" w:type="dxa"/>
            </w:tcMar>
            <w:vAlign w:val="center"/>
          </w:tcPr>
          <w:p>
            <w:pPr>
              <w:pStyle w:val="Normal"/>
              <w:widowControl w:val="false"/>
              <w:spacing w:lineRule="auto" w:line="276"/>
              <w:ind w:hanging="0" w:left="-1"/>
              <w:rPr>
                <w:position w:val="0"/>
                <w:sz w:val="20"/>
                <w:sz w:val="20"/>
                <w:szCs w:val="20"/>
                <w:vertAlign w:val="baseline"/>
              </w:rPr>
            </w:pPr>
            <w:r>
              <w:rPr>
                <w:position w:val="0"/>
                <w:sz w:val="20"/>
                <w:sz w:val="20"/>
                <w:szCs w:val="20"/>
                <w:vertAlign w:val="baseline"/>
              </w:rPr>
              <w:t>Programa de Extensão e Pesquisa em Economia e Meio Ambiente (PROGEPA)</w:t>
            </w:r>
          </w:p>
        </w:tc>
        <w:tc>
          <w:tcPr>
            <w:tcW w:w="956" w:type="dxa"/>
            <w:tcBorders>
              <w:top w:val="single" w:sz="4" w:space="0" w:color="000000"/>
              <w:left w:val="single" w:sz="6" w:space="0" w:color="000000"/>
              <w:bottom w:val="single" w:sz="4" w:space="0" w:color="000000"/>
              <w:right w:val="single" w:sz="4" w:space="0" w:color="000000"/>
            </w:tcBorders>
            <w:vAlign w:val="center"/>
          </w:tcPr>
          <w:p>
            <w:pPr>
              <w:pStyle w:val="Normal"/>
              <w:keepNext w:val="false"/>
              <w:keepLines w:val="false"/>
              <w:widowControl/>
              <w:spacing w:lineRule="auto" w:line="240" w:before="0" w:after="0"/>
              <w:ind w:hanging="0" w:left="0"/>
              <w:jc w:val="center"/>
              <w:rPr>
                <w:color w:val="000000"/>
                <w:sz w:val="20"/>
                <w:szCs w:val="20"/>
              </w:rPr>
            </w:pPr>
            <w:r>
              <w:rPr>
                <w:sz w:val="20"/>
                <w:szCs w:val="20"/>
              </w:rPr>
              <w:t>DTE</w:t>
            </w:r>
          </w:p>
        </w:tc>
      </w:tr>
      <w:tr>
        <w:trPr>
          <w:trHeight w:val="249" w:hRule="atLeast"/>
        </w:trPr>
        <w:tc>
          <w:tcPr>
            <w:tcW w:w="7540" w:type="dxa"/>
            <w:tcBorders>
              <w:top w:val="single" w:sz="6" w:space="0" w:color="000000"/>
              <w:left w:val="single" w:sz="6" w:space="0" w:color="000000"/>
              <w:bottom w:val="single" w:sz="6" w:space="0" w:color="000000"/>
              <w:right w:val="single" w:sz="6" w:space="0" w:color="000000"/>
            </w:tcBorders>
            <w:shd w:fill="FFFFFF" w:val="clear"/>
            <w:tcMar>
              <w:top w:w="40" w:type="dxa"/>
              <w:left w:w="40" w:type="dxa"/>
              <w:bottom w:w="40" w:type="dxa"/>
              <w:right w:w="40" w:type="dxa"/>
            </w:tcMar>
            <w:vAlign w:val="center"/>
          </w:tcPr>
          <w:p>
            <w:pPr>
              <w:pStyle w:val="Normal"/>
              <w:widowControl w:val="false"/>
              <w:spacing w:lineRule="auto" w:line="276"/>
              <w:ind w:hanging="0" w:left="-1"/>
              <w:rPr>
                <w:position w:val="0"/>
                <w:sz w:val="20"/>
                <w:sz w:val="20"/>
                <w:szCs w:val="20"/>
                <w:vertAlign w:val="baseline"/>
              </w:rPr>
            </w:pPr>
            <w:r>
              <w:rPr>
                <w:position w:val="0"/>
                <w:sz w:val="20"/>
                <w:sz w:val="20"/>
                <w:szCs w:val="20"/>
                <w:vertAlign w:val="baseline"/>
              </w:rPr>
              <w:t>I Seminário de Direito Administrativo: Direito Administrativo no contexto político-jurídico brasileiro</w:t>
            </w:r>
          </w:p>
        </w:tc>
        <w:tc>
          <w:tcPr>
            <w:tcW w:w="956" w:type="dxa"/>
            <w:tcBorders>
              <w:top w:val="single" w:sz="4" w:space="0" w:color="000000"/>
              <w:left w:val="single" w:sz="6" w:space="0" w:color="000000"/>
              <w:bottom w:val="single" w:sz="4" w:space="0" w:color="000000"/>
              <w:right w:val="single" w:sz="4" w:space="0" w:color="000000"/>
            </w:tcBorders>
            <w:vAlign w:val="center"/>
          </w:tcPr>
          <w:p>
            <w:pPr>
              <w:pStyle w:val="Normal"/>
              <w:keepNext w:val="false"/>
              <w:keepLines w:val="false"/>
              <w:widowControl/>
              <w:spacing w:lineRule="auto" w:line="240" w:before="0" w:after="0"/>
              <w:ind w:hanging="0" w:left="0"/>
              <w:jc w:val="center"/>
              <w:rPr>
                <w:color w:val="000000"/>
                <w:sz w:val="20"/>
                <w:szCs w:val="20"/>
              </w:rPr>
            </w:pPr>
            <w:r>
              <w:rPr>
                <w:sz w:val="20"/>
                <w:szCs w:val="20"/>
              </w:rPr>
              <w:t>FEAAC</w:t>
            </w:r>
          </w:p>
        </w:tc>
      </w:tr>
      <w:tr>
        <w:trPr>
          <w:trHeight w:val="249" w:hRule="atLeast"/>
        </w:trPr>
        <w:tc>
          <w:tcPr>
            <w:tcW w:w="7540" w:type="dxa"/>
            <w:tcBorders>
              <w:top w:val="single" w:sz="6" w:space="0" w:color="000000"/>
              <w:left w:val="single" w:sz="6" w:space="0" w:color="000000"/>
              <w:bottom w:val="single" w:sz="6" w:space="0" w:color="000000"/>
              <w:right w:val="single" w:sz="6" w:space="0" w:color="000000"/>
            </w:tcBorders>
            <w:shd w:fill="FFFFFF" w:val="clear"/>
            <w:tcMar>
              <w:top w:w="40" w:type="dxa"/>
              <w:left w:w="40" w:type="dxa"/>
              <w:bottom w:w="40" w:type="dxa"/>
              <w:right w:w="40" w:type="dxa"/>
            </w:tcMar>
            <w:vAlign w:val="center"/>
          </w:tcPr>
          <w:p>
            <w:pPr>
              <w:pStyle w:val="Normal"/>
              <w:widowControl w:val="false"/>
              <w:spacing w:lineRule="auto" w:line="276"/>
              <w:ind w:hanging="0" w:left="-1"/>
              <w:rPr>
                <w:position w:val="0"/>
                <w:sz w:val="20"/>
                <w:sz w:val="20"/>
                <w:szCs w:val="20"/>
                <w:vertAlign w:val="baseline"/>
              </w:rPr>
            </w:pPr>
            <w:r>
              <w:rPr>
                <w:position w:val="0"/>
                <w:sz w:val="20"/>
                <w:sz w:val="20"/>
                <w:szCs w:val="20"/>
                <w:vertAlign w:val="baseline"/>
              </w:rPr>
              <w:t>II Seminário de Direito Público e Privado: Horizontes de integração entre Direito e Contabilidade</w:t>
            </w:r>
          </w:p>
        </w:tc>
        <w:tc>
          <w:tcPr>
            <w:tcW w:w="956" w:type="dxa"/>
            <w:tcBorders>
              <w:top w:val="single" w:sz="4" w:space="0" w:color="000000"/>
              <w:left w:val="single" w:sz="6" w:space="0" w:color="000000"/>
              <w:bottom w:val="single" w:sz="4" w:space="0" w:color="000000"/>
              <w:right w:val="single" w:sz="4" w:space="0" w:color="000000"/>
            </w:tcBorders>
            <w:vAlign w:val="center"/>
          </w:tcPr>
          <w:p>
            <w:pPr>
              <w:pStyle w:val="Normal"/>
              <w:keepNext w:val="false"/>
              <w:keepLines w:val="false"/>
              <w:widowControl/>
              <w:spacing w:lineRule="auto" w:line="240" w:before="0" w:after="0"/>
              <w:ind w:hanging="0" w:left="0"/>
              <w:jc w:val="center"/>
              <w:rPr>
                <w:color w:val="000000"/>
                <w:sz w:val="20"/>
                <w:szCs w:val="20"/>
              </w:rPr>
            </w:pPr>
            <w:r>
              <w:rPr>
                <w:sz w:val="20"/>
                <w:szCs w:val="20"/>
              </w:rPr>
              <w:t>FEAAC</w:t>
            </w:r>
          </w:p>
        </w:tc>
      </w:tr>
      <w:tr>
        <w:trPr>
          <w:trHeight w:val="249" w:hRule="atLeast"/>
        </w:trPr>
        <w:tc>
          <w:tcPr>
            <w:tcW w:w="7540" w:type="dxa"/>
            <w:tcBorders>
              <w:top w:val="single" w:sz="6" w:space="0" w:color="000000"/>
              <w:left w:val="single" w:sz="6" w:space="0" w:color="000000"/>
              <w:bottom w:val="single" w:sz="6" w:space="0" w:color="000000"/>
              <w:right w:val="single" w:sz="6" w:space="0" w:color="000000"/>
            </w:tcBorders>
            <w:shd w:fill="FFFFFF" w:val="clear"/>
            <w:tcMar>
              <w:top w:w="40" w:type="dxa"/>
              <w:left w:w="40" w:type="dxa"/>
              <w:bottom w:w="40" w:type="dxa"/>
              <w:right w:w="40" w:type="dxa"/>
            </w:tcMar>
            <w:vAlign w:val="center"/>
          </w:tcPr>
          <w:p>
            <w:pPr>
              <w:pStyle w:val="Normal"/>
              <w:widowControl w:val="false"/>
              <w:spacing w:lineRule="auto" w:line="276"/>
              <w:ind w:hanging="0" w:left="-1"/>
              <w:rPr>
                <w:position w:val="0"/>
                <w:sz w:val="20"/>
                <w:sz w:val="20"/>
                <w:szCs w:val="20"/>
                <w:vertAlign w:val="baseline"/>
              </w:rPr>
            </w:pPr>
            <w:r>
              <w:rPr>
                <w:position w:val="0"/>
                <w:sz w:val="20"/>
                <w:sz w:val="20"/>
                <w:szCs w:val="20"/>
                <w:vertAlign w:val="baseline"/>
              </w:rPr>
              <w:t>I Seminário de Direito Público e Privado: Perspectivas para um diálogo entre direito e contabilidade sobre a economia brasileira</w:t>
            </w:r>
          </w:p>
        </w:tc>
        <w:tc>
          <w:tcPr>
            <w:tcW w:w="956" w:type="dxa"/>
            <w:tcBorders>
              <w:top w:val="single" w:sz="4" w:space="0" w:color="000000"/>
              <w:left w:val="single" w:sz="6" w:space="0" w:color="000000"/>
              <w:bottom w:val="single" w:sz="4" w:space="0" w:color="000000"/>
              <w:right w:val="single" w:sz="4" w:space="0" w:color="000000"/>
            </w:tcBorders>
            <w:vAlign w:val="center"/>
          </w:tcPr>
          <w:p>
            <w:pPr>
              <w:pStyle w:val="Normal"/>
              <w:keepNext w:val="false"/>
              <w:keepLines w:val="false"/>
              <w:widowControl/>
              <w:spacing w:lineRule="auto" w:line="240" w:before="0" w:after="0"/>
              <w:ind w:hanging="0" w:left="0"/>
              <w:jc w:val="center"/>
              <w:rPr>
                <w:color w:val="000000"/>
                <w:sz w:val="20"/>
                <w:szCs w:val="20"/>
              </w:rPr>
            </w:pPr>
            <w:r>
              <w:rPr>
                <w:sz w:val="20"/>
                <w:szCs w:val="20"/>
              </w:rPr>
              <w:t>FEAAC</w:t>
            </w:r>
          </w:p>
        </w:tc>
      </w:tr>
      <w:tr>
        <w:trPr>
          <w:trHeight w:val="249" w:hRule="atLeast"/>
        </w:trPr>
        <w:tc>
          <w:tcPr>
            <w:tcW w:w="7540" w:type="dxa"/>
            <w:tcBorders>
              <w:top w:val="single" w:sz="6" w:space="0" w:color="000000"/>
              <w:left w:val="single" w:sz="6" w:space="0" w:color="000000"/>
              <w:bottom w:val="single" w:sz="6" w:space="0" w:color="000000"/>
              <w:right w:val="single" w:sz="6" w:space="0" w:color="000000"/>
            </w:tcBorders>
            <w:shd w:fill="FFFFFF" w:val="clear"/>
            <w:tcMar>
              <w:top w:w="40" w:type="dxa"/>
              <w:left w:w="40" w:type="dxa"/>
              <w:bottom w:w="40" w:type="dxa"/>
              <w:right w:w="40" w:type="dxa"/>
            </w:tcMar>
            <w:vAlign w:val="center"/>
          </w:tcPr>
          <w:p>
            <w:pPr>
              <w:pStyle w:val="Normal"/>
              <w:widowControl w:val="false"/>
              <w:spacing w:lineRule="auto" w:line="276"/>
              <w:ind w:hanging="0" w:left="-1"/>
              <w:rPr>
                <w:position w:val="0"/>
                <w:sz w:val="20"/>
                <w:sz w:val="20"/>
                <w:szCs w:val="20"/>
                <w:vertAlign w:val="baseline"/>
              </w:rPr>
            </w:pPr>
            <w:r>
              <w:rPr>
                <w:position w:val="0"/>
                <w:sz w:val="20"/>
                <w:sz w:val="20"/>
                <w:szCs w:val="20"/>
                <w:vertAlign w:val="baseline"/>
              </w:rPr>
              <w:t>Liberalismo, Mercado e Liberdade Individual</w:t>
            </w:r>
          </w:p>
        </w:tc>
        <w:tc>
          <w:tcPr>
            <w:tcW w:w="956" w:type="dxa"/>
            <w:tcBorders>
              <w:top w:val="single" w:sz="4" w:space="0" w:color="000000"/>
              <w:left w:val="single" w:sz="6" w:space="0" w:color="000000"/>
              <w:bottom w:val="single" w:sz="4" w:space="0" w:color="000000"/>
              <w:right w:val="single" w:sz="4" w:space="0" w:color="000000"/>
            </w:tcBorders>
            <w:vAlign w:val="center"/>
          </w:tcPr>
          <w:p>
            <w:pPr>
              <w:pStyle w:val="Normal"/>
              <w:keepNext w:val="false"/>
              <w:keepLines w:val="false"/>
              <w:widowControl/>
              <w:spacing w:lineRule="auto" w:line="240" w:before="0" w:after="0"/>
              <w:ind w:hanging="0" w:left="0"/>
              <w:jc w:val="center"/>
              <w:rPr>
                <w:color w:val="000000"/>
                <w:sz w:val="20"/>
                <w:szCs w:val="20"/>
              </w:rPr>
            </w:pPr>
            <w:r>
              <w:rPr>
                <w:sz w:val="20"/>
                <w:szCs w:val="20"/>
              </w:rPr>
              <w:t>FEAAC</w:t>
            </w:r>
          </w:p>
        </w:tc>
      </w:tr>
      <w:tr>
        <w:trPr>
          <w:trHeight w:val="249" w:hRule="atLeast"/>
        </w:trPr>
        <w:tc>
          <w:tcPr>
            <w:tcW w:w="7540" w:type="dxa"/>
            <w:tcBorders>
              <w:top w:val="single" w:sz="6" w:space="0" w:color="000000"/>
              <w:left w:val="single" w:sz="6" w:space="0" w:color="000000"/>
              <w:bottom w:val="single" w:sz="6" w:space="0" w:color="000000"/>
              <w:right w:val="single" w:sz="6" w:space="0" w:color="000000"/>
            </w:tcBorders>
            <w:shd w:fill="FFFFFF" w:val="clear"/>
            <w:tcMar>
              <w:top w:w="40" w:type="dxa"/>
              <w:left w:w="40" w:type="dxa"/>
              <w:bottom w:w="40" w:type="dxa"/>
              <w:right w:w="40" w:type="dxa"/>
            </w:tcMar>
            <w:vAlign w:val="center"/>
          </w:tcPr>
          <w:p>
            <w:pPr>
              <w:pStyle w:val="Normal"/>
              <w:widowControl w:val="false"/>
              <w:spacing w:lineRule="auto" w:line="276"/>
              <w:ind w:hanging="0" w:left="-1"/>
              <w:rPr>
                <w:position w:val="0"/>
                <w:sz w:val="20"/>
                <w:sz w:val="20"/>
                <w:szCs w:val="20"/>
                <w:vertAlign w:val="baseline"/>
              </w:rPr>
            </w:pPr>
            <w:r>
              <w:rPr>
                <w:position w:val="0"/>
                <w:sz w:val="20"/>
                <w:sz w:val="20"/>
                <w:szCs w:val="20"/>
                <w:vertAlign w:val="baseline"/>
              </w:rPr>
              <w:t>Práticas sociojurídicas na comunidade</w:t>
            </w:r>
          </w:p>
        </w:tc>
        <w:tc>
          <w:tcPr>
            <w:tcW w:w="956" w:type="dxa"/>
            <w:tcBorders>
              <w:top w:val="single" w:sz="4" w:space="0" w:color="000000"/>
              <w:left w:val="single" w:sz="6" w:space="0" w:color="000000"/>
              <w:bottom w:val="single" w:sz="4" w:space="0" w:color="000000"/>
              <w:right w:val="single" w:sz="4" w:space="0" w:color="000000"/>
            </w:tcBorders>
            <w:vAlign w:val="center"/>
          </w:tcPr>
          <w:p>
            <w:pPr>
              <w:pStyle w:val="Normal"/>
              <w:keepNext w:val="false"/>
              <w:keepLines w:val="false"/>
              <w:widowControl/>
              <w:spacing w:lineRule="auto" w:line="240" w:before="0" w:after="0"/>
              <w:ind w:hanging="0" w:left="0"/>
              <w:jc w:val="center"/>
              <w:rPr>
                <w:color w:val="000000"/>
                <w:sz w:val="20"/>
                <w:szCs w:val="20"/>
              </w:rPr>
            </w:pPr>
            <w:r>
              <w:rPr>
                <w:sz w:val="20"/>
                <w:szCs w:val="20"/>
              </w:rPr>
              <w:t>FEAAC</w:t>
            </w:r>
          </w:p>
        </w:tc>
      </w:tr>
      <w:tr>
        <w:trPr>
          <w:trHeight w:val="249" w:hRule="atLeast"/>
        </w:trPr>
        <w:tc>
          <w:tcPr>
            <w:tcW w:w="7540" w:type="dxa"/>
            <w:tcBorders>
              <w:top w:val="single" w:sz="6" w:space="0" w:color="000000"/>
              <w:left w:val="single" w:sz="6" w:space="0" w:color="000000"/>
              <w:bottom w:val="single" w:sz="6" w:space="0" w:color="000000"/>
              <w:right w:val="single" w:sz="6" w:space="0" w:color="000000"/>
            </w:tcBorders>
            <w:shd w:fill="FFFFFF" w:val="clear"/>
            <w:tcMar>
              <w:top w:w="40" w:type="dxa"/>
              <w:left w:w="40" w:type="dxa"/>
              <w:bottom w:w="40" w:type="dxa"/>
              <w:right w:w="40" w:type="dxa"/>
            </w:tcMar>
            <w:vAlign w:val="center"/>
          </w:tcPr>
          <w:p>
            <w:pPr>
              <w:pStyle w:val="Normal"/>
              <w:widowControl w:val="false"/>
              <w:spacing w:lineRule="auto" w:line="276"/>
              <w:ind w:hanging="0" w:left="-1"/>
              <w:rPr>
                <w:position w:val="0"/>
                <w:sz w:val="20"/>
                <w:sz w:val="20"/>
                <w:szCs w:val="20"/>
                <w:vertAlign w:val="baseline"/>
              </w:rPr>
            </w:pPr>
            <w:r>
              <w:rPr>
                <w:position w:val="0"/>
                <w:sz w:val="20"/>
                <w:sz w:val="20"/>
                <w:szCs w:val="20"/>
                <w:vertAlign w:val="baseline"/>
              </w:rPr>
              <w:t>Invest Jr.</w:t>
            </w:r>
          </w:p>
        </w:tc>
        <w:tc>
          <w:tcPr>
            <w:tcW w:w="956" w:type="dxa"/>
            <w:tcBorders>
              <w:top w:val="single" w:sz="4" w:space="0" w:color="000000"/>
              <w:left w:val="single" w:sz="6" w:space="0" w:color="000000"/>
              <w:bottom w:val="single" w:sz="4" w:space="0" w:color="000000"/>
              <w:right w:val="single" w:sz="4" w:space="0" w:color="000000"/>
            </w:tcBorders>
            <w:vAlign w:val="center"/>
          </w:tcPr>
          <w:p>
            <w:pPr>
              <w:pStyle w:val="Normal"/>
              <w:keepNext w:val="false"/>
              <w:keepLines w:val="false"/>
              <w:widowControl/>
              <w:spacing w:lineRule="auto" w:line="240" w:before="0" w:after="0"/>
              <w:ind w:hanging="0" w:left="0"/>
              <w:jc w:val="center"/>
              <w:rPr>
                <w:color w:val="000000"/>
                <w:sz w:val="20"/>
                <w:szCs w:val="20"/>
              </w:rPr>
            </w:pPr>
            <w:r>
              <w:rPr>
                <w:sz w:val="20"/>
                <w:szCs w:val="20"/>
              </w:rPr>
              <w:t>FEAAC</w:t>
            </w:r>
          </w:p>
        </w:tc>
      </w:tr>
    </w:tbl>
    <w:p>
      <w:pPr>
        <w:pStyle w:val="Normal"/>
        <w:spacing w:lineRule="auto" w:line="240" w:before="0" w:after="0"/>
        <w:ind w:hanging="2" w:left="0"/>
        <w:jc w:val="both"/>
        <w:rPr>
          <w:color w:val="000000"/>
          <w:sz w:val="20"/>
          <w:szCs w:val="20"/>
        </w:rPr>
      </w:pPr>
      <w:r>
        <w:rPr>
          <w:color w:val="000000"/>
          <w:sz w:val="20"/>
          <w:szCs w:val="20"/>
        </w:rPr>
        <w:t>Fonte: FEAAC (202</w:t>
      </w:r>
      <w:r>
        <w:rPr>
          <w:sz w:val="20"/>
          <w:szCs w:val="20"/>
        </w:rPr>
        <w:t>4</w:t>
      </w:r>
      <w:r>
        <w:rPr>
          <w:color w:val="000000"/>
          <w:sz w:val="20"/>
          <w:szCs w:val="20"/>
        </w:rPr>
        <w:t>).</w:t>
      </w:r>
    </w:p>
    <w:p>
      <w:pPr>
        <w:pStyle w:val="Normal"/>
        <w:spacing w:lineRule="auto" w:line="240" w:before="0" w:after="0"/>
        <w:rPr>
          <w:color w:val="000000"/>
          <w:sz w:val="38"/>
          <w:szCs w:val="38"/>
        </w:rPr>
      </w:pPr>
      <w:r>
        <w:rPr>
          <w:color w:val="000000"/>
          <w:sz w:val="38"/>
          <w:szCs w:val="38"/>
        </w:rPr>
        <w:t>Legenda: DA - Departamento de Administração. DC - Departamento de Contabilidade. DTE - Departamento de Teoria Econômica. DEA - Departamento de Economia Aplicada. FIN - Coordenação do Curso de Finanças.</w:t>
      </w:r>
    </w:p>
    <w:p>
      <w:pPr>
        <w:pStyle w:val="Normal"/>
        <w:tabs>
          <w:tab w:val="clear" w:pos="720"/>
          <w:tab w:val="left" w:pos="432" w:leader="none"/>
        </w:tabs>
        <w:spacing w:lineRule="auto" w:line="240" w:before="0" w:after="0"/>
        <w:ind w:hanging="2" w:left="0"/>
        <w:rPr>
          <w:color w:val="000000"/>
          <w:sz w:val="42"/>
          <w:szCs w:val="42"/>
        </w:rPr>
      </w:pPr>
      <w:r>
        <w:rPr>
          <w:color w:val="000000"/>
          <w:sz w:val="42"/>
          <w:szCs w:val="42"/>
        </w:rPr>
      </w:r>
    </w:p>
    <w:p>
      <w:pPr>
        <w:pStyle w:val="Normal"/>
        <w:spacing w:lineRule="auto" w:line="240"/>
        <w:ind w:firstLine="708" w:left="0"/>
        <w:jc w:val="both"/>
        <w:rPr>
          <w:sz w:val="42"/>
          <w:szCs w:val="42"/>
        </w:rPr>
      </w:pPr>
      <w:r>
        <w:rPr>
          <w:sz w:val="42"/>
          <w:szCs w:val="42"/>
        </w:rPr>
        <w:t>Um projeto registrado que merece ser mencionado é o Núcleo de Apoio Contábil e Fiscal (NAF) da Universidade Federal do Ceará) sobre Preenchimento da Declaração de Imposto de Renda Pessoa Física. A elaboração da declaração de Imposto de Renda é um dos principais serviços de Educação Fiscal prestado pelo Programa NAF UFC. Esse núcleo tem proporcionado à sociedade um serviço de grande utilidade pública, sendo um programa de extensão de educação fiscal e contábil, através de assinatura de acordo de cooperação técnica, entre os entes: Secretaria da Receita Federal do Brasil, Secretaria da Receita Estadual do Ceará, Secretaria da Receita Municipal de Fortaleza e a UFC. O objetivo do NAF é levar, através dos alunos e professores colaboradores envolvidos, orientações e serviços ao contribuinte de baixa renda e comunidade universitária da UFC (servidores técnicos e professores), como por exemplo, elaboração da declaração de imposto de renda pessoa física, retificação de declaração, registro e acompanhamento de micro empreendedor individual, recuperação de CPF, orientação e serviços do cumprimento das obrigações tributárias principais e acessórias dos tributos federais, estaduais e municipais.</w:t>
      </w:r>
    </w:p>
    <w:p>
      <w:pPr>
        <w:pStyle w:val="Normal"/>
        <w:spacing w:lineRule="auto" w:line="240"/>
        <w:ind w:firstLine="708" w:left="0"/>
        <w:jc w:val="both"/>
        <w:rPr>
          <w:sz w:val="42"/>
          <w:szCs w:val="42"/>
        </w:rPr>
      </w:pPr>
      <w:r>
        <w:rPr>
          <w:sz w:val="42"/>
          <w:szCs w:val="42"/>
        </w:rPr>
        <w:t xml:space="preserve">O NAF é um “escritório" vinculado à IES, no qual é oferecida assistência tributária e fiscal. Promove uma interação maior entre a Receita Federal, as IES, os alunos e a sociedade, propiciando, por meio da cooperação mútua, a qualificação de futuros profissionais contábeis e a prestação de serviços fiscais aos contribuintes hipossuficientes, com vistas ao fortalecimento da imagem de ambos perante a sociedade e ao desenvolvimento da moral tributária e da cidadania. </w:t>
      </w:r>
    </w:p>
    <w:p>
      <w:pPr>
        <w:pStyle w:val="Normal"/>
        <w:spacing w:lineRule="auto" w:line="240"/>
        <w:ind w:firstLine="708" w:left="0"/>
        <w:jc w:val="both"/>
        <w:rPr>
          <w:sz w:val="42"/>
          <w:szCs w:val="42"/>
        </w:rPr>
      </w:pPr>
      <w:r>
        <w:rPr>
          <w:sz w:val="42"/>
          <w:szCs w:val="42"/>
        </w:rPr>
        <w:t xml:space="preserve">Com grande notoriedade fora da universidade tem-se destacado o projeto coordenado pela professora Cláudia Buhmara, intitulado Experiências Inspiradoras, que consiste num programa de entrevistas, publicadas no canal do youtube (https://www.youtube.com/channel/UCUAikTjedp91XaPk6kVUCMg) com ex-alunos da UFC, cujas experiências podem servir de inspiração à vida acadêmica e profissional dos  atuais alunos. São publicadas, em média, 2 entrevistas por mês, com uma duração aproximada de 14-20 minutos. </w:t>
      </w:r>
    </w:p>
    <w:p>
      <w:pPr>
        <w:pStyle w:val="Normal"/>
        <w:spacing w:lineRule="auto" w:line="240"/>
        <w:ind w:firstLine="708" w:left="0"/>
        <w:jc w:val="both"/>
        <w:rPr>
          <w:sz w:val="42"/>
          <w:szCs w:val="42"/>
        </w:rPr>
      </w:pPr>
      <w:r>
        <w:rPr>
          <w:sz w:val="42"/>
          <w:szCs w:val="42"/>
        </w:rPr>
      </w:r>
    </w:p>
    <w:p>
      <w:pPr>
        <w:pStyle w:val="Normal"/>
        <w:spacing w:lineRule="auto" w:line="240"/>
        <w:ind w:firstLine="708" w:left="0"/>
        <w:jc w:val="both"/>
        <w:rPr>
          <w:b/>
          <w:bCs/>
          <w:sz w:val="42"/>
          <w:szCs w:val="42"/>
        </w:rPr>
      </w:pPr>
      <w:r>
        <w:rPr>
          <w:b/>
          <w:bCs/>
          <w:sz w:val="42"/>
          <w:szCs w:val="42"/>
        </w:rPr>
        <w:t>Premiações de destaque</w:t>
      </w:r>
    </w:p>
    <w:p>
      <w:pPr>
        <w:pStyle w:val="Normal"/>
        <w:spacing w:lineRule="auto" w:line="240"/>
        <w:ind w:firstLine="708" w:left="0"/>
        <w:jc w:val="both"/>
        <w:rPr>
          <w:sz w:val="42"/>
          <w:szCs w:val="42"/>
        </w:rPr>
      </w:pPr>
      <w:r>
        <w:rPr>
          <w:sz w:val="42"/>
          <w:szCs w:val="42"/>
        </w:rPr>
      </w:r>
    </w:p>
    <w:p>
      <w:pPr>
        <w:pStyle w:val="Normal"/>
        <w:spacing w:lineRule="auto" w:line="240"/>
        <w:ind w:firstLine="708" w:left="0"/>
        <w:jc w:val="both"/>
        <w:rPr>
          <w:sz w:val="42"/>
          <w:szCs w:val="42"/>
        </w:rPr>
      </w:pPr>
      <w:r>
        <w:rPr>
          <w:sz w:val="42"/>
          <w:szCs w:val="42"/>
        </w:rPr>
        <w:t>O Professor Guilherme Diniz Irffi, lotado no Departamento de Economia Aplicada, foi agraciado com os seguintes prêmios.</w:t>
      </w:r>
    </w:p>
    <w:p>
      <w:pPr>
        <w:pStyle w:val="Normal"/>
        <w:spacing w:lineRule="auto" w:line="240"/>
        <w:ind w:firstLine="708" w:left="0"/>
        <w:jc w:val="both"/>
        <w:rPr>
          <w:sz w:val="42"/>
          <w:szCs w:val="42"/>
        </w:rPr>
      </w:pPr>
      <w:r>
        <w:rPr>
          <w:sz w:val="42"/>
          <w:szCs w:val="42"/>
        </w:rPr>
        <w:t>X</w:t>
      </w:r>
      <w:r>
        <w:rPr>
          <w:sz w:val="42"/>
          <w:szCs w:val="42"/>
        </w:rPr>
        <w:t>X Economia do Ceará em Debate – 2024: 1º Lugar com o trabalho “Impactos econômicos dos parques eólicos: análise agregada para o Nordeste e um olhar para o Ceará.” Autores: Pedro Veloso, Edward Costa, Diego Carneiro, Guilherme Irffi e Erivelton Nunes. Entidade promotora: Instituto de Pesquisa e Estratégia Econômico do Ceará (IPECE), Cear</w:t>
      </w:r>
      <w:r>
        <w:rPr>
          <w:sz w:val="42"/>
          <w:szCs w:val="42"/>
        </w:rPr>
        <w:t>á.</w:t>
      </w:r>
    </w:p>
    <w:p>
      <w:pPr>
        <w:pStyle w:val="Normal"/>
        <w:spacing w:lineRule="auto" w:line="240"/>
        <w:ind w:firstLine="708" w:left="0"/>
        <w:jc w:val="both"/>
        <w:rPr>
          <w:sz w:val="42"/>
          <w:szCs w:val="42"/>
        </w:rPr>
      </w:pPr>
      <w:r>
        <w:rPr>
          <w:sz w:val="42"/>
          <w:szCs w:val="42"/>
        </w:rPr>
        <w:t>29º Prêmio Tesouro de Finanças Públicas – 2024: 1º Lugar - Avaliação de impacto do FDNE na construção de parques eólicos e seus efeitos no mercado de trabalho e indicadores econômicos dos municípios na área de atuação da Sudene. Autores: Guilherme Irffi, Edward Costa, Pedro Veloso, Erivelton Nunes, Diego Carneiro e Maria Analice Sampaio. Entidade promotora: Secretaria do Tesouro Nacional, Brasíli</w:t>
      </w:r>
      <w:r>
        <w:rPr>
          <w:sz w:val="42"/>
          <w:szCs w:val="42"/>
        </w:rPr>
        <w:t>a.</w:t>
      </w:r>
    </w:p>
    <w:p>
      <w:pPr>
        <w:pStyle w:val="Normal"/>
        <w:spacing w:lineRule="auto" w:line="240"/>
        <w:ind w:firstLine="708" w:left="0"/>
        <w:jc w:val="both"/>
        <w:rPr>
          <w:sz w:val="42"/>
          <w:szCs w:val="42"/>
        </w:rPr>
      </w:pPr>
      <w:r>
        <w:rPr>
          <w:sz w:val="42"/>
          <w:szCs w:val="42"/>
        </w:rPr>
        <w:t>XIII Prêmio SOF (Secretaria de Orçamento Federal), 2024: 1º Lugar - Análise do impacto dos instrumentos da PNDR sobre a economia dos municípios nordestinos. Autores: Diego Carneiro, Pedro Veloso, Wendel Ferreira e Guilherme Irffi. Entidade promotora: Secretaria de Orçamento Federal, Brasília.</w:t>
      </w:r>
    </w:p>
    <w:p>
      <w:pPr>
        <w:pStyle w:val="Normal"/>
        <w:spacing w:lineRule="auto" w:line="240"/>
        <w:ind w:firstLine="708" w:left="0"/>
        <w:jc w:val="both"/>
        <w:rPr/>
      </w:pPr>
      <w:r>
        <w:rPr>
          <w:sz w:val="42"/>
          <w:szCs w:val="42"/>
        </w:rPr>
        <w:t>X</w:t>
      </w:r>
      <w:r>
        <w:rPr>
          <w:sz w:val="42"/>
          <w:szCs w:val="42"/>
        </w:rPr>
        <w:t>XVIII Prêmio Werner Baer de Economia Regional, 2024: 2º Lugar - “A Instalação de Parques Eólicos nos Municípios Nordestinos Afeta o Mercado de Trabalho Local?” Autores: Laura Cunha Rebouças Lessa, Maria Analice dos Santos Sampaio, Edward Martins Costa, Guilherme Irffi e Ahmad Saeed Khan. Entidade Promotora: Banco do Nordeste do Brasil.</w:t>
      </w:r>
    </w:p>
    <w:p>
      <w:pPr>
        <w:pStyle w:val="Normal"/>
        <w:spacing w:lineRule="auto" w:line="240"/>
        <w:ind w:firstLine="708" w:left="0"/>
        <w:jc w:val="both"/>
        <w:rPr>
          <w:sz w:val="42"/>
          <w:szCs w:val="42"/>
        </w:rPr>
      </w:pPr>
      <w:r>
        <w:rPr>
          <w:sz w:val="42"/>
          <w:szCs w:val="42"/>
        </w:rPr>
        <w:t>24º Prêmio Banco do Nordeste de Economia Regional, 2024: 2º Lugar - “Efeitos do Programa Nacional de Alimentação Escolar (PNAE) sobre a agricultura familiar e desempenho escolar”. Categoria Dissertação de Mestrado. Mestranda: Antonia Leudiane Mariano Ipolito, Orientador: Edward Martins Costa, Coorientador: Guilherme Irffi e Daniel Barboza Guimarães. Entidade Promotora: Banco do Nordeste do Brasil.</w:t>
      </w:r>
    </w:p>
    <w:p>
      <w:pPr>
        <w:pStyle w:val="Normal"/>
        <w:spacing w:lineRule="auto" w:line="240" w:before="0" w:after="0"/>
        <w:ind w:firstLine="708" w:left="0"/>
        <w:jc w:val="both"/>
        <w:rPr>
          <w:sz w:val="42"/>
          <w:szCs w:val="42"/>
        </w:rPr>
      </w:pPr>
      <w:r>
        <w:rPr>
          <w:sz w:val="42"/>
          <w:szCs w:val="42"/>
        </w:rPr>
        <w:t xml:space="preserve">A Professora </w:t>
      </w:r>
      <w:r>
        <w:rPr>
          <w:b/>
          <w:sz w:val="42"/>
          <w:szCs w:val="42"/>
        </w:rPr>
        <w:t>Célia Maria Carneiro Braga</w:t>
      </w:r>
      <w:r>
        <w:rPr>
          <w:sz w:val="42"/>
          <w:szCs w:val="42"/>
        </w:rPr>
        <w:t xml:space="preserve">, lotada no Departamento de Contabilidade, teve seu artigo intitulado “O enfoque histórico do percurso da responsabilidade social corporativa (RSC) no Brasil” classificado como “sessão de comunicação com melhor classificação para estudantes”, no </w:t>
      </w:r>
      <w:r>
        <w:rPr>
          <w:i/>
          <w:sz w:val="42"/>
          <w:szCs w:val="42"/>
        </w:rPr>
        <w:t>XXI Encuentro Internacional AECA</w:t>
      </w:r>
      <w:r>
        <w:rPr>
          <w:sz w:val="42"/>
          <w:szCs w:val="42"/>
        </w:rPr>
        <w:t>, em Portugal, em setembro de 2024.</w:t>
      </w:r>
    </w:p>
    <w:p>
      <w:pPr>
        <w:pStyle w:val="Normal"/>
        <w:spacing w:lineRule="auto" w:line="240" w:before="0" w:after="0"/>
        <w:ind w:firstLine="708" w:left="0"/>
        <w:jc w:val="both"/>
        <w:rPr>
          <w:sz w:val="42"/>
          <w:szCs w:val="42"/>
        </w:rPr>
      </w:pPr>
      <w:r>
        <w:rPr>
          <w:sz w:val="42"/>
          <w:szCs w:val="42"/>
        </w:rPr>
        <w:t xml:space="preserve">A Professora </w:t>
      </w:r>
      <w:r>
        <w:rPr>
          <w:b/>
          <w:sz w:val="42"/>
          <w:szCs w:val="42"/>
        </w:rPr>
        <w:t>Francisca Zilania Mariano</w:t>
      </w:r>
      <w:r>
        <w:rPr>
          <w:sz w:val="42"/>
          <w:szCs w:val="42"/>
        </w:rPr>
        <w:t xml:space="preserve">, lotada no Departamento de Economia Aplicada, foi premiada em 2 lugar no 28º Prêmio Banco do Nordeste de Economia Regional, durante a realização do XXIX Encontro Regional de Economia do Nordeste, promovido pela ANPEC, com a dissertação “A lei de cotas no </w:t>
      </w:r>
      <w:r>
        <w:rPr>
          <w:sz w:val="42"/>
          <w:szCs w:val="42"/>
        </w:rPr>
        <w:t>B</w:t>
      </w:r>
      <w:r>
        <w:rPr>
          <w:sz w:val="42"/>
          <w:szCs w:val="42"/>
        </w:rPr>
        <w:t>rasil garante a entrada e conclusão dos alunos com deficiência nas universidades?”.</w:t>
      </w:r>
    </w:p>
    <w:p>
      <w:pPr>
        <w:pStyle w:val="Normal"/>
        <w:spacing w:lineRule="auto" w:line="240" w:before="0" w:after="0"/>
        <w:ind w:firstLine="708" w:left="0"/>
        <w:jc w:val="both"/>
        <w:rPr>
          <w:sz w:val="42"/>
          <w:szCs w:val="42"/>
        </w:rPr>
      </w:pPr>
      <w:r>
        <w:rPr>
          <w:sz w:val="42"/>
          <w:szCs w:val="42"/>
        </w:rPr>
        <w:t xml:space="preserve">A Professora </w:t>
      </w:r>
      <w:r>
        <w:rPr>
          <w:b/>
          <w:sz w:val="42"/>
          <w:szCs w:val="42"/>
        </w:rPr>
        <w:t>Fabiana Nogueira Holanda Ferreira</w:t>
      </w:r>
      <w:r>
        <w:rPr>
          <w:sz w:val="42"/>
          <w:szCs w:val="42"/>
        </w:rPr>
        <w:t>, lotada no Departamento de Administração, recebeu certificado de Menção Honrosa como finalista do Prêmio de Melhor Avaliador de trabalhos submetidos no XV Simpósio Internacional da ESPM, realizado em São Paulo nos dias 21 e 22 de novembro de 2024, promovido pelo PPGA da Escola Superior de Propaganda e Marketing (ESPM).</w:t>
      </w:r>
    </w:p>
    <w:p>
      <w:pPr>
        <w:pStyle w:val="Normal"/>
        <w:spacing w:lineRule="auto" w:line="240" w:before="0" w:after="0"/>
        <w:ind w:firstLine="708" w:left="0"/>
        <w:jc w:val="both"/>
        <w:rPr>
          <w:sz w:val="42"/>
          <w:szCs w:val="42"/>
        </w:rPr>
      </w:pPr>
      <w:r>
        <w:rPr>
          <w:sz w:val="42"/>
          <w:szCs w:val="42"/>
        </w:rPr>
        <w:t xml:space="preserve">Os Professores </w:t>
      </w:r>
      <w:r>
        <w:rPr>
          <w:b/>
          <w:sz w:val="42"/>
          <w:szCs w:val="42"/>
        </w:rPr>
        <w:t>Sérgio César de Paula Cardoso e Alane Siqueira Rocha</w:t>
      </w:r>
      <w:r>
        <w:rPr>
          <w:sz w:val="42"/>
          <w:szCs w:val="42"/>
        </w:rPr>
        <w:t>, lotados no Departamento de Administração</w:t>
      </w:r>
      <w:r>
        <w:rPr>
          <w:color w:val="000000"/>
          <w:sz w:val="42"/>
          <w:szCs w:val="42"/>
        </w:rPr>
        <w:t>, fo</w:t>
      </w:r>
      <w:r>
        <w:rPr>
          <w:sz w:val="42"/>
          <w:szCs w:val="42"/>
        </w:rPr>
        <w:t>ram</w:t>
      </w:r>
      <w:r>
        <w:rPr>
          <w:color w:val="000000"/>
          <w:sz w:val="42"/>
          <w:szCs w:val="42"/>
        </w:rPr>
        <w:t xml:space="preserve"> </w:t>
      </w:r>
      <w:r>
        <w:rPr>
          <w:sz w:val="42"/>
          <w:szCs w:val="42"/>
        </w:rPr>
        <w:t>ganhadores</w:t>
      </w:r>
      <w:r>
        <w:rPr>
          <w:color w:val="000000"/>
          <w:sz w:val="42"/>
          <w:szCs w:val="42"/>
        </w:rPr>
        <w:t xml:space="preserve"> do </w:t>
      </w:r>
      <w:r>
        <w:rPr>
          <w:sz w:val="42"/>
          <w:szCs w:val="42"/>
        </w:rPr>
        <w:t>8</w:t>
      </w:r>
      <w:r>
        <w:rPr>
          <w:color w:val="000000"/>
          <w:sz w:val="42"/>
          <w:szCs w:val="42"/>
        </w:rPr>
        <w:t xml:space="preserve">º Prêmio PREVIC </w:t>
      </w:r>
      <w:r>
        <w:rPr>
          <w:sz w:val="42"/>
          <w:szCs w:val="42"/>
        </w:rPr>
        <w:t xml:space="preserve">de Monografia </w:t>
      </w:r>
      <w:r>
        <w:rPr>
          <w:color w:val="000000"/>
          <w:sz w:val="42"/>
          <w:szCs w:val="42"/>
        </w:rPr>
        <w:t>(1º Lugar) com o trabalho “</w:t>
      </w:r>
      <w:r>
        <w:rPr>
          <w:sz w:val="42"/>
          <w:szCs w:val="42"/>
        </w:rPr>
        <w:t>Desafios e soluções para a desacumulação em Planos de Contribuição Definida (CD) no Brasil: Proposta de um novo modelo de Plano de CD com renda vitalícia sem risco para o patrocinador</w:t>
      </w:r>
      <w:r>
        <w:rPr>
          <w:color w:val="000000"/>
          <w:sz w:val="42"/>
          <w:szCs w:val="42"/>
        </w:rPr>
        <w:t>”</w:t>
      </w:r>
      <w:r>
        <w:rPr>
          <w:sz w:val="42"/>
          <w:szCs w:val="42"/>
        </w:rPr>
        <w:t>. A Comissão Julgadora destacou que os trabalhos foram avaliados pela originalidade, argumentação, e aplicabilidade prática das ideias. A seleção foi feita de forma anônima, com os participantes identificados apenas por pseudônimos, para garantir a imparcialidade. Os vencedores receberam troféu, certificado e R$10 mil, além da publicação das monografias nos sites da PREVIC e da Abrapp. A cerimônia de premiação ocorreu no dia 26/11, em Brasília.</w:t>
      </w:r>
    </w:p>
    <w:p>
      <w:pPr>
        <w:pStyle w:val="Normal"/>
        <w:keepNext w:val="false"/>
        <w:keepLines w:val="false"/>
        <w:pageBreakBefore w:val="false"/>
        <w:widowControl/>
        <w:pBdr/>
        <w:shd w:val="clear" w:fill="auto"/>
        <w:spacing w:lineRule="auto" w:line="240" w:before="0" w:after="0"/>
        <w:ind w:firstLine="708" w:left="0" w:right="0"/>
        <w:jc w:val="both"/>
        <w:rPr>
          <w:sz w:val="42"/>
          <w:szCs w:val="42"/>
        </w:rPr>
      </w:pPr>
      <w:r>
        <w:rPr>
          <w:color w:val="000000"/>
          <w:sz w:val="42"/>
          <w:szCs w:val="42"/>
        </w:rPr>
        <w:t>Os Professore</w:t>
      </w:r>
      <w:r>
        <w:rPr>
          <w:sz w:val="42"/>
          <w:szCs w:val="42"/>
        </w:rPr>
        <w:t xml:space="preserve">s </w:t>
      </w:r>
      <w:r>
        <w:rPr>
          <w:b/>
          <w:sz w:val="42"/>
          <w:szCs w:val="42"/>
        </w:rPr>
        <w:t>Diego Rafael Fonseca Carneiro e Guilherme Diniz Irffi</w:t>
      </w:r>
      <w:r>
        <w:rPr>
          <w:sz w:val="42"/>
          <w:szCs w:val="42"/>
        </w:rPr>
        <w:t xml:space="preserve">, lotados no Departamento de Economia Aplicada, conquistaram o primeiro lugar no XIII Prêmio da Secretaria de Orçamento Federal na categoria Artigos. O texto vencedor foi o artigo “Análise do impacto dos instrumentos da PNDR sobre a economia dos municípios nordestinos”, elaborado a partir de uma parceria entre a UFC e a Superintendência do Desenvolvimento do Nordeste (SUDENE). É um prêmio nacional, e isso nos faz ter um reconhecimento importante do trabalho. Este foi o primeiro trabalho a analisar o FDNE. Além disso, esta foi a primeira vez que o efeito dos três instrumentos foi analisado de forma conjunta – até então, as pesquisas faziam avaliações específicas, não considerando eventuais efeitos sinérgicos da política de desenvolvimento regional. </w:t>
      </w:r>
    </w:p>
    <w:p>
      <w:pPr>
        <w:pStyle w:val="Normal"/>
        <w:keepNext w:val="false"/>
        <w:keepLines w:val="false"/>
        <w:pageBreakBefore w:val="false"/>
        <w:widowControl/>
        <w:pBdr/>
        <w:shd w:val="clear" w:fill="auto"/>
        <w:spacing w:lineRule="auto" w:line="240" w:before="0" w:after="0"/>
        <w:ind w:firstLine="708" w:left="0" w:right="0"/>
        <w:jc w:val="both"/>
        <w:rPr>
          <w:sz w:val="42"/>
          <w:szCs w:val="42"/>
        </w:rPr>
      </w:pPr>
      <w:r>
        <w:rPr>
          <w:color w:val="000000"/>
          <w:sz w:val="42"/>
          <w:szCs w:val="42"/>
        </w:rPr>
        <w:t>Os Professo</w:t>
      </w:r>
      <w:r>
        <w:rPr>
          <w:sz w:val="42"/>
          <w:szCs w:val="42"/>
        </w:rPr>
        <w:t xml:space="preserve">res </w:t>
      </w:r>
      <w:r>
        <w:rPr>
          <w:b/>
          <w:sz w:val="42"/>
          <w:szCs w:val="42"/>
        </w:rPr>
        <w:t>Augusto Cézar de Aquino Cabral e Sandra Maria dos Santo</w:t>
      </w:r>
      <w:r>
        <w:rPr>
          <w:b/>
          <w:sz w:val="42"/>
          <w:szCs w:val="42"/>
        </w:rPr>
        <w:t>s</w:t>
      </w:r>
      <w:r>
        <w:rPr>
          <w:sz w:val="42"/>
          <w:szCs w:val="42"/>
        </w:rPr>
        <w:t xml:space="preserve">, </w:t>
      </w:r>
      <w:r>
        <w:rPr>
          <w:color w:val="000000"/>
          <w:sz w:val="42"/>
          <w:szCs w:val="42"/>
        </w:rPr>
        <w:t>lotados nos Departamentos de Administração e Economia Aplicada, respectivamente,</w:t>
      </w:r>
      <w:r>
        <w:rPr>
          <w:sz w:val="42"/>
          <w:szCs w:val="42"/>
        </w:rPr>
        <w:t xml:space="preserve"> receberam o prêmio de melhor trabalho da área de gestão socioambiental no Evento EMPRAD 2024 – Encontro dos Programas de Pós-graduação Profissionais em Administração” do Departamento de Administração da Faculdade de Economia, Administração, Contabilidade e Atuária da Universidade de São Paulo. O artigo foi desenvolvido no âmbito das disciplinas de Teoria das Organizações e Metodologia da Pesquisa.</w:t>
      </w:r>
    </w:p>
    <w:p>
      <w:pPr>
        <w:pStyle w:val="Normal"/>
        <w:keepNext w:val="false"/>
        <w:keepLines w:val="false"/>
        <w:pageBreakBefore w:val="false"/>
        <w:widowControl/>
        <w:pBdr/>
        <w:shd w:val="clear" w:fill="auto"/>
        <w:spacing w:lineRule="auto" w:line="240" w:before="0" w:after="0"/>
        <w:ind w:firstLine="708" w:left="0" w:right="0"/>
        <w:jc w:val="both"/>
        <w:rPr>
          <w:sz w:val="42"/>
          <w:szCs w:val="42"/>
        </w:rPr>
      </w:pPr>
      <w:r>
        <w:rPr>
          <w:sz w:val="42"/>
          <w:szCs w:val="42"/>
        </w:rPr>
        <w:t>A</w:t>
      </w:r>
      <w:r>
        <w:rPr>
          <w:color w:val="000000"/>
          <w:sz w:val="42"/>
          <w:szCs w:val="42"/>
        </w:rPr>
        <w:t xml:space="preserve"> Professor</w:t>
      </w:r>
      <w:r>
        <w:rPr>
          <w:sz w:val="42"/>
          <w:szCs w:val="42"/>
        </w:rPr>
        <w:t xml:space="preserve">a </w:t>
      </w:r>
      <w:r>
        <w:rPr>
          <w:b/>
          <w:sz w:val="42"/>
          <w:szCs w:val="42"/>
        </w:rPr>
        <w:t>Roberta Carvalho de Alencar</w:t>
      </w:r>
      <w:r>
        <w:rPr>
          <w:sz w:val="42"/>
          <w:szCs w:val="42"/>
        </w:rPr>
        <w:t>, lotada no Departamento de Contabilidade, recebeu o prêmio de melhor trabalho da área de gestão financeira e contábil no Evento EMPRAD 2024 – Encontro dos Programas de Pós-graduação Profissionais em Administração do Departamento de Administração da Faculdade de Economia, Administração, Contabilidade e Atuária da Universidade de São Paulo, com o artigo intitulado “Apuração de custos na formação de preço: serviços de terceirização de mão de obra para condomínios”.</w:t>
      </w:r>
    </w:p>
    <w:p>
      <w:pPr>
        <w:pStyle w:val="Normal"/>
        <w:keepNext w:val="false"/>
        <w:keepLines w:val="false"/>
        <w:pageBreakBefore w:val="false"/>
        <w:widowControl/>
        <w:pBdr/>
        <w:shd w:val="clear" w:fill="auto"/>
        <w:spacing w:lineRule="auto" w:line="240" w:before="0" w:after="0"/>
        <w:ind w:firstLine="708" w:left="0" w:right="0"/>
        <w:jc w:val="both"/>
        <w:rPr>
          <w:sz w:val="42"/>
          <w:szCs w:val="42"/>
        </w:rPr>
      </w:pPr>
      <w:r>
        <w:rPr>
          <w:sz w:val="42"/>
          <w:szCs w:val="42"/>
        </w:rPr>
        <w:t xml:space="preserve">Os professores </w:t>
      </w:r>
      <w:r>
        <w:rPr>
          <w:b/>
          <w:sz w:val="42"/>
          <w:szCs w:val="42"/>
        </w:rPr>
        <w:t>Roberto Sérgio Nascimento</w:t>
      </w:r>
      <w:r>
        <w:rPr>
          <w:sz w:val="42"/>
          <w:szCs w:val="42"/>
        </w:rPr>
        <w:t xml:space="preserve"> e </w:t>
      </w:r>
      <w:r>
        <w:rPr>
          <w:b/>
          <w:sz w:val="42"/>
          <w:szCs w:val="42"/>
        </w:rPr>
        <w:t>Alessandra Carvalho de Vasconcelos</w:t>
      </w:r>
      <w:r>
        <w:rPr>
          <w:sz w:val="42"/>
          <w:szCs w:val="42"/>
        </w:rPr>
        <w:t xml:space="preserve">, lotados no Departamento de Contabilidade, receberam o prêmio de melhor artigo no 21º Congresso Brasileiro de Contabilidade - CBC. intitulado “Proposta de Índice para Monitoramento do Status do Sistema de Controle Interno dos Municípios: Uma Aplicação nos Municípios Cearenses”, destaca a importância de um sistema robusto de controle interno para garantir a transparência e a eficiência na administração pública. O estudo propõe um índice inovador para monitorar e avaliar o desempenho dos sistemas de controle interno nos municípios do Ceará. </w:t>
      </w:r>
    </w:p>
    <w:p>
      <w:pPr>
        <w:pStyle w:val="Normal"/>
        <w:keepNext w:val="false"/>
        <w:keepLines w:val="false"/>
        <w:pageBreakBefore w:val="false"/>
        <w:widowControl/>
        <w:pBdr/>
        <w:shd w:val="clear" w:fill="auto"/>
        <w:spacing w:lineRule="auto" w:line="240" w:before="0" w:after="0"/>
        <w:ind w:firstLine="708" w:left="0" w:right="0"/>
        <w:jc w:val="both"/>
        <w:rPr>
          <w:sz w:val="42"/>
          <w:szCs w:val="42"/>
        </w:rPr>
      </w:pPr>
      <w:r>
        <w:rPr>
          <w:sz w:val="42"/>
          <w:szCs w:val="42"/>
        </w:rPr>
        <w:t xml:space="preserve">A Professora </w:t>
      </w:r>
      <w:r>
        <w:rPr>
          <w:b/>
          <w:sz w:val="42"/>
          <w:szCs w:val="42"/>
        </w:rPr>
        <w:t>Alessandra Carvalho de Vasconcelos</w:t>
      </w:r>
      <w:r>
        <w:rPr>
          <w:sz w:val="42"/>
          <w:szCs w:val="42"/>
        </w:rPr>
        <w:t>, lotada no Departamento de Contabilidade, ganhou ainda as seguintes premiações:</w:t>
      </w:r>
    </w:p>
    <w:p>
      <w:pPr>
        <w:pStyle w:val="Normal"/>
        <w:shd w:val="clear" w:fill="FFFFFF"/>
        <w:ind w:firstLine="708" w:left="-1"/>
        <w:jc w:val="both"/>
        <w:rPr>
          <w:sz w:val="42"/>
          <w:szCs w:val="42"/>
        </w:rPr>
      </w:pPr>
      <w:r>
        <w:rPr>
          <w:sz w:val="42"/>
          <w:szCs w:val="42"/>
        </w:rPr>
        <w:t xml:space="preserve">1º Lugar na categoria Trabalho Técnico no 21º Congresso Brasileiro de Contabilidade (CBC), Conselho Federal de Contabilidade (CFC). </w:t>
      </w:r>
    </w:p>
    <w:p>
      <w:pPr>
        <w:pStyle w:val="Normal"/>
        <w:shd w:val="clear" w:fill="FFFFFF"/>
        <w:ind w:firstLine="708" w:left="-1"/>
        <w:jc w:val="both"/>
        <w:rPr>
          <w:sz w:val="42"/>
          <w:szCs w:val="42"/>
        </w:rPr>
      </w:pPr>
      <w:r>
        <w:rPr>
          <w:sz w:val="42"/>
          <w:szCs w:val="42"/>
        </w:rPr>
        <w:t>Melhor Trabalho de Divisão de Contabilidade no XLVIII Encontro da ANPAD - EnANPAD 2024, ANPAD.</w:t>
      </w:r>
    </w:p>
    <w:p>
      <w:pPr>
        <w:pStyle w:val="Normal"/>
        <w:shd w:val="clear" w:fill="FFFFFF"/>
        <w:ind w:firstLine="708" w:left="-1"/>
        <w:jc w:val="both"/>
        <w:rPr>
          <w:sz w:val="42"/>
          <w:szCs w:val="42"/>
        </w:rPr>
      </w:pPr>
      <w:r>
        <w:rPr>
          <w:sz w:val="42"/>
          <w:szCs w:val="42"/>
        </w:rPr>
        <w:t>Melhor Trabalho da Área de Gestão e Contabilidade Pública no XV AdCont - Congresso Nacional de Administração e Contabilidade 2024, Universidade Federal do Rio de Janeiro (UFRJ).</w:t>
      </w:r>
    </w:p>
    <w:p>
      <w:pPr>
        <w:pStyle w:val="Normal"/>
        <w:shd w:val="clear" w:fill="FFFFFF"/>
        <w:ind w:firstLine="708" w:left="-1"/>
        <w:jc w:val="both"/>
        <w:rPr>
          <w:sz w:val="42"/>
          <w:szCs w:val="42"/>
        </w:rPr>
      </w:pPr>
      <w:r>
        <w:rPr>
          <w:sz w:val="42"/>
          <w:szCs w:val="42"/>
        </w:rPr>
        <w:t>Indicação à premiação de melhor trabalho do Semead 2024 - XXVII Seminário em Administração - Área Tecnologia da Informação, FEA/USP.</w:t>
      </w:r>
    </w:p>
    <w:p>
      <w:pPr>
        <w:pStyle w:val="Normal"/>
        <w:pageBreakBefore w:val="false"/>
        <w:spacing w:lineRule="auto" w:line="240" w:before="0" w:after="0"/>
        <w:ind w:hanging="0" w:left="0"/>
        <w:jc w:val="both"/>
        <w:rPr>
          <w:b/>
          <w:color w:val="000000"/>
          <w:sz w:val="42"/>
          <w:szCs w:val="42"/>
        </w:rPr>
      </w:pPr>
      <w:r>
        <w:rPr>
          <w:b/>
          <w:color w:val="000000"/>
          <w:sz w:val="42"/>
          <w:szCs w:val="42"/>
        </w:rPr>
        <w:t>Ensino</w:t>
      </w:r>
    </w:p>
    <w:p>
      <w:pPr>
        <w:pStyle w:val="Normal"/>
        <w:spacing w:lineRule="auto" w:line="240" w:before="0" w:after="0"/>
        <w:ind w:hanging="0" w:left="0"/>
        <w:jc w:val="both"/>
        <w:rPr>
          <w:b/>
          <w:color w:val="000000"/>
          <w:sz w:val="42"/>
          <w:szCs w:val="42"/>
        </w:rPr>
      </w:pPr>
      <w:r>
        <w:rPr>
          <w:b/>
          <w:color w:val="000000"/>
          <w:sz w:val="42"/>
          <w:szCs w:val="42"/>
        </w:rPr>
      </w:r>
    </w:p>
    <w:p>
      <w:pPr>
        <w:pStyle w:val="Normal"/>
        <w:spacing w:lineRule="auto" w:line="240" w:before="0" w:after="0"/>
        <w:ind w:hanging="0" w:left="0"/>
        <w:jc w:val="both"/>
        <w:rPr>
          <w:color w:val="000000"/>
          <w:sz w:val="42"/>
          <w:szCs w:val="42"/>
        </w:rPr>
      </w:pPr>
      <w:r>
        <w:rPr>
          <w:color w:val="000000"/>
          <w:sz w:val="42"/>
          <w:szCs w:val="42"/>
        </w:rPr>
        <w:t>Quantitativo de alunos ativos:</w:t>
      </w:r>
    </w:p>
    <w:p>
      <w:pPr>
        <w:pStyle w:val="Normal"/>
        <w:spacing w:lineRule="auto" w:line="240" w:before="0" w:after="0"/>
        <w:ind w:hanging="0" w:left="0"/>
        <w:jc w:val="both"/>
        <w:rPr>
          <w:b/>
          <w:color w:val="000000"/>
          <w:sz w:val="42"/>
          <w:szCs w:val="42"/>
        </w:rPr>
      </w:pPr>
      <w:r>
        <w:rPr>
          <w:b/>
          <w:color w:val="000000"/>
          <w:sz w:val="42"/>
          <w:szCs w:val="42"/>
        </w:rPr>
      </w:r>
    </w:p>
    <w:tbl>
      <w:tblPr>
        <w:tblStyle w:val="Table6"/>
        <w:tblW w:w="5644" w:type="dxa"/>
        <w:jc w:val="center"/>
        <w:tblInd w:w="0" w:type="dxa"/>
        <w:tblLayout w:type="fixed"/>
        <w:tblCellMar>
          <w:top w:w="0" w:type="dxa"/>
          <w:left w:w="108" w:type="dxa"/>
          <w:bottom w:w="0" w:type="dxa"/>
          <w:right w:w="108" w:type="dxa"/>
        </w:tblCellMar>
        <w:tblLook w:val="0000"/>
      </w:tblPr>
      <w:tblGrid>
        <w:gridCol w:w="3500"/>
        <w:gridCol w:w="2143"/>
      </w:tblGrid>
      <w:tr>
        <w:trPr>
          <w:trHeight w:val="204" w:hRule="atLeast"/>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2" w:left="0"/>
              <w:jc w:val="center"/>
              <w:rPr>
                <w:color w:val="000000"/>
                <w:sz w:val="42"/>
                <w:szCs w:val="42"/>
              </w:rPr>
            </w:pPr>
            <w:r>
              <w:rPr>
                <w:color w:val="000000"/>
                <w:sz w:val="42"/>
                <w:szCs w:val="42"/>
              </w:rPr>
              <w:t>Curso</w:t>
            </w:r>
          </w:p>
        </w:tc>
        <w:tc>
          <w:tcPr>
            <w:tcW w:w="21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2" w:left="0"/>
              <w:jc w:val="center"/>
              <w:rPr>
                <w:color w:val="000000"/>
                <w:sz w:val="42"/>
                <w:szCs w:val="42"/>
              </w:rPr>
            </w:pPr>
            <w:r>
              <w:rPr>
                <w:color w:val="000000"/>
                <w:sz w:val="42"/>
                <w:szCs w:val="42"/>
              </w:rPr>
              <w:t>Alunos Ativos</w:t>
            </w:r>
          </w:p>
        </w:tc>
      </w:tr>
      <w:tr>
        <w:trPr>
          <w:trHeight w:val="348" w:hRule="atLeast"/>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2" w:left="0"/>
              <w:jc w:val="center"/>
              <w:rPr>
                <w:color w:val="000000"/>
                <w:sz w:val="42"/>
                <w:szCs w:val="42"/>
              </w:rPr>
            </w:pPr>
            <w:r>
              <w:rPr>
                <w:color w:val="000000"/>
                <w:sz w:val="42"/>
                <w:szCs w:val="42"/>
              </w:rPr>
            </w:r>
          </w:p>
        </w:tc>
        <w:tc>
          <w:tcPr>
            <w:tcW w:w="21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2" w:left="0"/>
              <w:jc w:val="center"/>
              <w:rPr>
                <w:color w:val="000000"/>
                <w:sz w:val="42"/>
                <w:szCs w:val="42"/>
              </w:rPr>
            </w:pPr>
            <w:r>
              <w:rPr>
                <w:b/>
                <w:color w:val="000000"/>
                <w:sz w:val="42"/>
                <w:szCs w:val="42"/>
              </w:rPr>
              <w:t>202</w:t>
            </w:r>
            <w:r>
              <w:rPr>
                <w:b/>
                <w:sz w:val="42"/>
                <w:szCs w:val="42"/>
              </w:rPr>
              <w:t>4</w:t>
            </w:r>
            <w:r>
              <w:rPr>
                <w:b/>
                <w:color w:val="000000"/>
                <w:sz w:val="42"/>
                <w:szCs w:val="42"/>
              </w:rPr>
              <w:t>.2</w:t>
            </w:r>
          </w:p>
        </w:tc>
      </w:tr>
      <w:tr>
        <w:trPr>
          <w:trHeight w:val="204" w:hRule="atLeast"/>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2" w:left="0"/>
              <w:jc w:val="both"/>
              <w:rPr>
                <w:color w:val="000000"/>
                <w:sz w:val="42"/>
                <w:szCs w:val="42"/>
              </w:rPr>
            </w:pPr>
            <w:r>
              <w:rPr>
                <w:color w:val="000000"/>
                <w:sz w:val="42"/>
                <w:szCs w:val="42"/>
              </w:rPr>
              <w:t>Administração – Diurno</w:t>
            </w:r>
          </w:p>
        </w:tc>
        <w:tc>
          <w:tcPr>
            <w:tcW w:w="21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2" w:left="0"/>
              <w:jc w:val="center"/>
              <w:rPr>
                <w:color w:val="000000"/>
                <w:sz w:val="42"/>
                <w:szCs w:val="42"/>
              </w:rPr>
            </w:pPr>
            <w:r>
              <w:rPr>
                <w:sz w:val="42"/>
                <w:szCs w:val="42"/>
              </w:rPr>
              <w:t>372</w:t>
            </w:r>
          </w:p>
        </w:tc>
      </w:tr>
      <w:tr>
        <w:trPr>
          <w:trHeight w:val="169" w:hRule="atLeast"/>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2" w:left="0"/>
              <w:jc w:val="both"/>
              <w:rPr>
                <w:color w:val="000000"/>
                <w:sz w:val="42"/>
                <w:szCs w:val="42"/>
              </w:rPr>
            </w:pPr>
            <w:r>
              <w:rPr>
                <w:color w:val="000000"/>
                <w:sz w:val="42"/>
                <w:szCs w:val="42"/>
              </w:rPr>
              <w:t>Administração – Noturno</w:t>
            </w:r>
          </w:p>
        </w:tc>
        <w:tc>
          <w:tcPr>
            <w:tcW w:w="21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2" w:left="0"/>
              <w:jc w:val="center"/>
              <w:rPr>
                <w:color w:val="000000"/>
                <w:sz w:val="42"/>
                <w:szCs w:val="42"/>
              </w:rPr>
            </w:pPr>
            <w:r>
              <w:rPr>
                <w:color w:val="000000"/>
                <w:sz w:val="42"/>
                <w:szCs w:val="42"/>
              </w:rPr>
              <w:t>3</w:t>
            </w:r>
            <w:r>
              <w:rPr>
                <w:sz w:val="42"/>
                <w:szCs w:val="42"/>
              </w:rPr>
              <w:t>80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2" w:left="0"/>
              <w:jc w:val="both"/>
              <w:rPr>
                <w:color w:val="000000"/>
                <w:sz w:val="42"/>
                <w:szCs w:val="42"/>
              </w:rPr>
            </w:pPr>
            <w:r>
              <w:rPr>
                <w:color w:val="000000"/>
                <w:sz w:val="42"/>
                <w:szCs w:val="42"/>
              </w:rPr>
              <w:t>Ciências Atuariais</w:t>
            </w:r>
          </w:p>
        </w:tc>
        <w:tc>
          <w:tcPr>
            <w:tcW w:w="21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2" w:left="0"/>
              <w:jc w:val="center"/>
              <w:rPr>
                <w:color w:val="000000"/>
                <w:sz w:val="42"/>
                <w:szCs w:val="42"/>
              </w:rPr>
            </w:pPr>
            <w:r>
              <w:rPr>
                <w:color w:val="000000"/>
                <w:sz w:val="42"/>
                <w:szCs w:val="42"/>
              </w:rPr>
              <w:t>1</w:t>
            </w:r>
            <w:r>
              <w:rPr>
                <w:sz w:val="42"/>
                <w:szCs w:val="42"/>
              </w:rPr>
              <w:t>24</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2" w:left="0"/>
              <w:jc w:val="both"/>
              <w:rPr>
                <w:color w:val="000000"/>
                <w:sz w:val="42"/>
                <w:szCs w:val="42"/>
              </w:rPr>
            </w:pPr>
            <w:r>
              <w:rPr>
                <w:color w:val="000000"/>
                <w:sz w:val="42"/>
                <w:szCs w:val="42"/>
              </w:rPr>
              <w:t>Ciências Contábeis – Diurno</w:t>
            </w:r>
          </w:p>
        </w:tc>
        <w:tc>
          <w:tcPr>
            <w:tcW w:w="21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2" w:left="0"/>
              <w:jc w:val="center"/>
              <w:rPr>
                <w:color w:val="000000"/>
                <w:sz w:val="42"/>
                <w:szCs w:val="42"/>
              </w:rPr>
            </w:pPr>
            <w:r>
              <w:rPr>
                <w:color w:val="000000"/>
                <w:sz w:val="42"/>
                <w:szCs w:val="42"/>
              </w:rPr>
              <w:t>4</w:t>
            </w:r>
            <w:r>
              <w:rPr>
                <w:sz w:val="42"/>
                <w:szCs w:val="42"/>
              </w:rPr>
              <w:t>04</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2" w:left="0"/>
              <w:jc w:val="both"/>
              <w:rPr>
                <w:color w:val="000000"/>
                <w:sz w:val="42"/>
                <w:szCs w:val="42"/>
              </w:rPr>
            </w:pPr>
            <w:r>
              <w:rPr>
                <w:color w:val="000000"/>
                <w:sz w:val="42"/>
                <w:szCs w:val="42"/>
              </w:rPr>
              <w:t>Ciências Contábeis – Noturno</w:t>
            </w:r>
          </w:p>
        </w:tc>
        <w:tc>
          <w:tcPr>
            <w:tcW w:w="21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2" w:left="0"/>
              <w:jc w:val="center"/>
              <w:rPr>
                <w:color w:val="000000"/>
                <w:sz w:val="42"/>
                <w:szCs w:val="42"/>
              </w:rPr>
            </w:pPr>
            <w:r>
              <w:rPr>
                <w:sz w:val="42"/>
                <w:szCs w:val="42"/>
              </w:rPr>
              <w:t>389</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2" w:left="0"/>
              <w:jc w:val="both"/>
              <w:rPr>
                <w:color w:val="000000"/>
                <w:sz w:val="42"/>
                <w:szCs w:val="42"/>
              </w:rPr>
            </w:pPr>
            <w:r>
              <w:rPr>
                <w:color w:val="000000"/>
                <w:sz w:val="42"/>
                <w:szCs w:val="42"/>
              </w:rPr>
              <w:t>Ciências Econômicas – Diurno</w:t>
            </w:r>
          </w:p>
        </w:tc>
        <w:tc>
          <w:tcPr>
            <w:tcW w:w="21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2" w:left="0"/>
              <w:jc w:val="center"/>
              <w:rPr>
                <w:color w:val="000000"/>
                <w:sz w:val="42"/>
                <w:szCs w:val="42"/>
              </w:rPr>
            </w:pPr>
            <w:r>
              <w:rPr>
                <w:color w:val="000000"/>
                <w:sz w:val="42"/>
                <w:szCs w:val="42"/>
              </w:rPr>
              <w:t>30</w:t>
            </w:r>
            <w:r>
              <w:rPr>
                <w:sz w:val="42"/>
                <w:szCs w:val="42"/>
              </w:rPr>
              <w:t>8</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2" w:left="0"/>
              <w:jc w:val="both"/>
              <w:rPr>
                <w:color w:val="000000"/>
                <w:sz w:val="42"/>
                <w:szCs w:val="42"/>
              </w:rPr>
            </w:pPr>
            <w:r>
              <w:rPr>
                <w:color w:val="000000"/>
                <w:sz w:val="42"/>
                <w:szCs w:val="42"/>
              </w:rPr>
              <w:t>Ciências Econômicas – Noturno</w:t>
            </w:r>
          </w:p>
        </w:tc>
        <w:tc>
          <w:tcPr>
            <w:tcW w:w="21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2" w:left="0"/>
              <w:jc w:val="center"/>
              <w:rPr>
                <w:color w:val="000000"/>
                <w:sz w:val="42"/>
                <w:szCs w:val="42"/>
              </w:rPr>
            </w:pPr>
            <w:r>
              <w:rPr>
                <w:color w:val="000000"/>
                <w:sz w:val="42"/>
                <w:szCs w:val="42"/>
              </w:rPr>
              <w:t>2</w:t>
            </w:r>
            <w:r>
              <w:rPr>
                <w:sz w:val="42"/>
                <w:szCs w:val="42"/>
              </w:rPr>
              <w:t>75</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2" w:left="0"/>
              <w:jc w:val="both"/>
              <w:rPr>
                <w:color w:val="000000"/>
                <w:sz w:val="42"/>
                <w:szCs w:val="42"/>
              </w:rPr>
            </w:pPr>
            <w:r>
              <w:rPr>
                <w:color w:val="000000"/>
                <w:sz w:val="42"/>
                <w:szCs w:val="42"/>
              </w:rPr>
              <w:t>Finanças</w:t>
            </w:r>
          </w:p>
        </w:tc>
        <w:tc>
          <w:tcPr>
            <w:tcW w:w="21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2" w:left="0"/>
              <w:jc w:val="center"/>
              <w:rPr>
                <w:color w:val="000000"/>
                <w:sz w:val="42"/>
                <w:szCs w:val="42"/>
              </w:rPr>
            </w:pPr>
            <w:r>
              <w:rPr>
                <w:color w:val="000000"/>
                <w:sz w:val="42"/>
                <w:szCs w:val="42"/>
              </w:rPr>
              <w:t>1</w:t>
            </w:r>
            <w:r>
              <w:rPr>
                <w:sz w:val="42"/>
                <w:szCs w:val="42"/>
              </w:rPr>
              <w:t>66</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2" w:left="0"/>
              <w:jc w:val="both"/>
              <w:rPr>
                <w:color w:val="000000"/>
                <w:sz w:val="42"/>
                <w:szCs w:val="42"/>
              </w:rPr>
            </w:pPr>
            <w:r>
              <w:rPr>
                <w:color w:val="000000"/>
                <w:sz w:val="42"/>
                <w:szCs w:val="42"/>
              </w:rPr>
              <w:t>Secretariado Executivo</w:t>
            </w:r>
          </w:p>
        </w:tc>
        <w:tc>
          <w:tcPr>
            <w:tcW w:w="21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2" w:left="0"/>
              <w:jc w:val="center"/>
              <w:rPr>
                <w:color w:val="000000"/>
                <w:sz w:val="42"/>
                <w:szCs w:val="42"/>
              </w:rPr>
            </w:pPr>
            <w:r>
              <w:rPr>
                <w:color w:val="000000"/>
                <w:sz w:val="42"/>
                <w:szCs w:val="42"/>
              </w:rPr>
              <w:t>1</w:t>
            </w:r>
            <w:r>
              <w:rPr>
                <w:sz w:val="42"/>
                <w:szCs w:val="42"/>
              </w:rPr>
              <w:t>72</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2" w:left="0"/>
              <w:jc w:val="center"/>
              <w:rPr>
                <w:color w:val="000000"/>
                <w:sz w:val="42"/>
                <w:szCs w:val="42"/>
              </w:rPr>
            </w:pPr>
            <w:r>
              <w:rPr>
                <w:b/>
                <w:color w:val="000000"/>
                <w:sz w:val="42"/>
                <w:szCs w:val="42"/>
              </w:rPr>
              <w:t>Total</w:t>
            </w:r>
          </w:p>
        </w:tc>
        <w:tc>
          <w:tcPr>
            <w:tcW w:w="21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2" w:left="0"/>
              <w:jc w:val="center"/>
              <w:rPr>
                <w:color w:val="000000"/>
                <w:sz w:val="42"/>
                <w:szCs w:val="42"/>
              </w:rPr>
            </w:pPr>
            <w:r>
              <w:rPr>
                <w:sz w:val="42"/>
                <w:szCs w:val="42"/>
              </w:rPr>
              <w:t>2590</w:t>
            </w:r>
          </w:p>
        </w:tc>
      </w:tr>
    </w:tbl>
    <w:p>
      <w:pPr>
        <w:pStyle w:val="Normal"/>
        <w:spacing w:lineRule="auto" w:line="240" w:before="0" w:after="0"/>
        <w:ind w:hanging="2" w:left="0"/>
        <w:jc w:val="both"/>
        <w:rPr>
          <w:color w:val="000000"/>
          <w:sz w:val="42"/>
          <w:szCs w:val="42"/>
        </w:rPr>
      </w:pPr>
      <w:bookmarkStart w:id="4" w:name="_heading=h.147n2zr_Copia_1"/>
      <w:bookmarkEnd w:id="4"/>
      <w:r>
        <w:rPr>
          <w:color w:val="000000"/>
          <w:sz w:val="42"/>
          <w:szCs w:val="42"/>
        </w:rPr>
        <w:t>Fonte: SIGAA 2024.</w:t>
      </w:r>
    </w:p>
    <w:p>
      <w:pPr>
        <w:pStyle w:val="Normal"/>
        <w:spacing w:lineRule="auto" w:line="240" w:before="0" w:after="0"/>
        <w:ind w:hanging="2" w:left="0" w:right="-2"/>
        <w:jc w:val="both"/>
        <w:rPr>
          <w:color w:val="000000"/>
          <w:sz w:val="42"/>
          <w:szCs w:val="42"/>
        </w:rPr>
      </w:pPr>
      <w:bookmarkStart w:id="5" w:name="_heading=h.2p2csry"/>
      <w:bookmarkEnd w:id="5"/>
      <w:r>
        <w:rPr>
          <w:color w:val="000000"/>
          <w:sz w:val="42"/>
          <w:szCs w:val="42"/>
        </w:rPr>
        <w:t>Quantitativo de turmas e matrículas atendidas por semestre para a graduação, por departamento:</w:t>
      </w:r>
    </w:p>
    <w:p>
      <w:pPr>
        <w:pStyle w:val="Normal"/>
        <w:spacing w:lineRule="auto" w:line="240" w:before="0" w:after="0"/>
        <w:ind w:hanging="2" w:left="0" w:right="-2"/>
        <w:jc w:val="both"/>
        <w:rPr>
          <w:color w:val="000000"/>
          <w:sz w:val="42"/>
          <w:szCs w:val="42"/>
        </w:rPr>
      </w:pPr>
      <w:r>
        <w:rPr>
          <w:color w:val="000000"/>
          <w:sz w:val="42"/>
          <w:szCs w:val="42"/>
        </w:rPr>
      </w:r>
    </w:p>
    <w:tbl>
      <w:tblPr>
        <w:tblStyle w:val="Table7"/>
        <w:tblW w:w="9520" w:type="dxa"/>
        <w:jc w:val="center"/>
        <w:tblInd w:w="0" w:type="dxa"/>
        <w:tblLayout w:type="fixed"/>
        <w:tblCellMar>
          <w:top w:w="0" w:type="dxa"/>
          <w:left w:w="108" w:type="dxa"/>
          <w:bottom w:w="0" w:type="dxa"/>
          <w:right w:w="108" w:type="dxa"/>
        </w:tblCellMar>
        <w:tblLook w:val="0000"/>
      </w:tblPr>
      <w:tblGrid>
        <w:gridCol w:w="4415"/>
        <w:gridCol w:w="851"/>
        <w:gridCol w:w="850"/>
        <w:gridCol w:w="851"/>
        <w:gridCol w:w="850"/>
        <w:gridCol w:w="851"/>
        <w:gridCol w:w="851"/>
      </w:tblGrid>
      <w:tr>
        <w:trPr>
          <w:trHeight w:val="375" w:hRule="atLeast"/>
        </w:trPr>
        <w:tc>
          <w:tcPr>
            <w:tcW w:w="4415" w:type="dxa"/>
            <w:vMerge w:val="restart"/>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spacing w:lineRule="auto" w:line="240" w:before="0" w:after="0"/>
              <w:ind w:hanging="2" w:left="0"/>
              <w:jc w:val="center"/>
              <w:rPr>
                <w:color w:val="000000"/>
                <w:sz w:val="42"/>
                <w:szCs w:val="42"/>
              </w:rPr>
            </w:pPr>
            <w:r>
              <w:rPr>
                <w:b/>
                <w:color w:val="000000"/>
                <w:sz w:val="42"/>
                <w:szCs w:val="42"/>
              </w:rPr>
              <w:t>Departamentos</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2" w:left="0"/>
              <w:jc w:val="center"/>
              <w:rPr>
                <w:color w:val="000000"/>
                <w:sz w:val="42"/>
                <w:szCs w:val="42"/>
              </w:rPr>
            </w:pPr>
            <w:r>
              <w:rPr>
                <w:b/>
                <w:color w:val="000000"/>
                <w:sz w:val="42"/>
                <w:szCs w:val="42"/>
              </w:rPr>
              <w:t>Disciplinas Ofertadas</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2" w:left="0"/>
              <w:jc w:val="center"/>
              <w:rPr>
                <w:color w:val="000000"/>
                <w:sz w:val="42"/>
                <w:szCs w:val="42"/>
              </w:rPr>
            </w:pPr>
            <w:r>
              <w:rPr>
                <w:b/>
                <w:color w:val="000000"/>
                <w:sz w:val="42"/>
                <w:szCs w:val="42"/>
              </w:rPr>
              <w:t>Turmas Ofertadas</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2" w:left="0"/>
              <w:jc w:val="center"/>
              <w:rPr>
                <w:color w:val="000000"/>
                <w:sz w:val="42"/>
                <w:szCs w:val="42"/>
              </w:rPr>
            </w:pPr>
            <w:r>
              <w:rPr>
                <w:b/>
                <w:color w:val="000000"/>
                <w:sz w:val="42"/>
                <w:szCs w:val="42"/>
              </w:rPr>
              <w:t>Matrículas Atendidas</w:t>
            </w:r>
          </w:p>
        </w:tc>
      </w:tr>
      <w:tr>
        <w:trPr>
          <w:trHeight w:val="375" w:hRule="atLeast"/>
        </w:trPr>
        <w:tc>
          <w:tcPr>
            <w:tcW w:w="4415"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keepNext w:val="false"/>
              <w:keepLines w:val="false"/>
              <w:widowControl w:val="false"/>
              <w:pBdr/>
              <w:shd w:val="clear" w:fill="auto"/>
              <w:spacing w:lineRule="auto" w:line="240" w:before="0" w:after="0"/>
              <w:ind w:hanging="0" w:left="0" w:right="0"/>
              <w:jc w:val="left"/>
              <w:rPr>
                <w:color w:val="000000"/>
                <w:sz w:val="42"/>
                <w:szCs w:val="42"/>
              </w:rPr>
            </w:pPr>
            <w:r>
              <w:rPr>
                <w:color w:val="000000"/>
                <w:sz w:val="42"/>
                <w:szCs w:val="42"/>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2" w:left="0"/>
              <w:jc w:val="center"/>
              <w:rPr>
                <w:color w:val="000000"/>
                <w:sz w:val="42"/>
                <w:szCs w:val="42"/>
              </w:rPr>
            </w:pPr>
            <w:r>
              <w:rPr>
                <w:b/>
                <w:color w:val="000000"/>
                <w:sz w:val="42"/>
                <w:szCs w:val="42"/>
              </w:rPr>
              <w:t>202</w:t>
            </w:r>
            <w:r>
              <w:rPr>
                <w:b/>
                <w:sz w:val="42"/>
                <w:szCs w:val="42"/>
              </w:rPr>
              <w:t>4</w:t>
            </w:r>
            <w:r>
              <w:rPr>
                <w:b/>
                <w:color w:val="000000"/>
                <w:sz w:val="42"/>
                <w:szCs w:val="42"/>
              </w:rPr>
              <w:t>.1</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2" w:left="0"/>
              <w:jc w:val="center"/>
              <w:rPr>
                <w:color w:val="000000"/>
                <w:sz w:val="42"/>
                <w:szCs w:val="42"/>
              </w:rPr>
            </w:pPr>
            <w:r>
              <w:rPr>
                <w:b/>
                <w:color w:val="000000"/>
                <w:sz w:val="42"/>
                <w:szCs w:val="42"/>
              </w:rPr>
              <w:t>202</w:t>
            </w:r>
            <w:r>
              <w:rPr>
                <w:b/>
                <w:sz w:val="42"/>
                <w:szCs w:val="42"/>
              </w:rPr>
              <w:t>4</w:t>
            </w:r>
            <w:r>
              <w:rPr>
                <w:b/>
                <w:color w:val="000000"/>
                <w:sz w:val="42"/>
                <w:szCs w:val="42"/>
              </w:rPr>
              <w:t>.2</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2" w:left="0"/>
              <w:jc w:val="center"/>
              <w:rPr>
                <w:color w:val="000000"/>
                <w:sz w:val="42"/>
                <w:szCs w:val="42"/>
              </w:rPr>
            </w:pPr>
            <w:r>
              <w:rPr>
                <w:b/>
                <w:color w:val="000000"/>
                <w:sz w:val="42"/>
                <w:szCs w:val="42"/>
              </w:rPr>
              <w:t>202</w:t>
            </w:r>
            <w:r>
              <w:rPr>
                <w:b/>
                <w:sz w:val="42"/>
                <w:szCs w:val="42"/>
              </w:rPr>
              <w:t>4</w:t>
            </w:r>
            <w:r>
              <w:rPr>
                <w:b/>
                <w:color w:val="000000"/>
                <w:sz w:val="42"/>
                <w:szCs w:val="42"/>
              </w:rPr>
              <w:t>.1</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2" w:left="0"/>
              <w:jc w:val="center"/>
              <w:rPr>
                <w:color w:val="000000"/>
                <w:sz w:val="42"/>
                <w:szCs w:val="42"/>
              </w:rPr>
            </w:pPr>
            <w:r>
              <w:rPr>
                <w:b/>
                <w:color w:val="000000"/>
                <w:sz w:val="42"/>
                <w:szCs w:val="42"/>
              </w:rPr>
              <w:t>202</w:t>
            </w:r>
            <w:r>
              <w:rPr>
                <w:b/>
                <w:sz w:val="42"/>
                <w:szCs w:val="42"/>
              </w:rPr>
              <w:t>4</w:t>
            </w:r>
            <w:r>
              <w:rPr>
                <w:b/>
                <w:color w:val="000000"/>
                <w:sz w:val="42"/>
                <w:szCs w:val="42"/>
              </w:rPr>
              <w:t>.2</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2" w:left="0"/>
              <w:jc w:val="center"/>
              <w:rPr>
                <w:color w:val="000000"/>
                <w:sz w:val="42"/>
                <w:szCs w:val="42"/>
              </w:rPr>
            </w:pPr>
            <w:r>
              <w:rPr>
                <w:b/>
                <w:color w:val="000000"/>
                <w:sz w:val="42"/>
                <w:szCs w:val="42"/>
              </w:rPr>
              <w:t>202</w:t>
            </w:r>
            <w:r>
              <w:rPr>
                <w:b/>
                <w:sz w:val="42"/>
                <w:szCs w:val="42"/>
              </w:rPr>
              <w:t>4</w:t>
            </w:r>
            <w:r>
              <w:rPr>
                <w:b/>
                <w:color w:val="000000"/>
                <w:sz w:val="42"/>
                <w:szCs w:val="42"/>
              </w:rPr>
              <w:t>.1</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2" w:left="0"/>
              <w:jc w:val="center"/>
              <w:rPr>
                <w:color w:val="000000"/>
                <w:sz w:val="42"/>
                <w:szCs w:val="42"/>
              </w:rPr>
            </w:pPr>
            <w:r>
              <w:rPr>
                <w:b/>
                <w:color w:val="000000"/>
                <w:sz w:val="42"/>
                <w:szCs w:val="42"/>
              </w:rPr>
              <w:t>202</w:t>
            </w:r>
            <w:r>
              <w:rPr>
                <w:b/>
                <w:sz w:val="42"/>
                <w:szCs w:val="42"/>
              </w:rPr>
              <w:t>4</w:t>
            </w:r>
            <w:r>
              <w:rPr>
                <w:b/>
                <w:color w:val="000000"/>
                <w:sz w:val="42"/>
                <w:szCs w:val="42"/>
              </w:rPr>
              <w:t>.2</w:t>
            </w:r>
          </w:p>
        </w:tc>
      </w:tr>
      <w:tr>
        <w:trPr>
          <w:trHeight w:val="301" w:hRule="atLeast"/>
        </w:trPr>
        <w:tc>
          <w:tcPr>
            <w:tcW w:w="441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spacing w:lineRule="auto" w:line="240" w:before="0" w:after="0"/>
              <w:ind w:hanging="2" w:left="0"/>
              <w:jc w:val="left"/>
              <w:rPr>
                <w:color w:val="000000"/>
                <w:sz w:val="42"/>
                <w:szCs w:val="42"/>
              </w:rPr>
            </w:pPr>
            <w:r>
              <w:rPr>
                <w:color w:val="000000"/>
                <w:sz w:val="42"/>
                <w:szCs w:val="42"/>
              </w:rPr>
              <w:t>Departamento de Administração - DA</w:t>
            </w:r>
          </w:p>
        </w:tc>
        <w:tc>
          <w:tcPr>
            <w:tcW w:w="85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ind w:hanging="2" w:left="0"/>
              <w:jc w:val="center"/>
              <w:rPr>
                <w:sz w:val="42"/>
                <w:szCs w:val="42"/>
              </w:rPr>
            </w:pPr>
            <w:r>
              <w:rPr>
                <w:sz w:val="42"/>
                <w:szCs w:val="42"/>
              </w:rPr>
              <w:t>74</w:t>
            </w:r>
          </w:p>
        </w:tc>
        <w:tc>
          <w:tcPr>
            <w:tcW w:w="85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ind w:hanging="2" w:left="0"/>
              <w:jc w:val="center"/>
              <w:rPr>
                <w:sz w:val="42"/>
                <w:szCs w:val="42"/>
              </w:rPr>
            </w:pPr>
            <w:r>
              <w:rPr>
                <w:sz w:val="42"/>
                <w:szCs w:val="42"/>
              </w:rPr>
              <w:t>77</w:t>
            </w:r>
          </w:p>
        </w:tc>
        <w:tc>
          <w:tcPr>
            <w:tcW w:w="85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ind w:hanging="2" w:left="0"/>
              <w:jc w:val="center"/>
              <w:rPr>
                <w:sz w:val="42"/>
                <w:szCs w:val="42"/>
              </w:rPr>
            </w:pPr>
            <w:r>
              <w:rPr>
                <w:sz w:val="42"/>
                <w:szCs w:val="42"/>
              </w:rPr>
              <w:t>118</w:t>
            </w:r>
          </w:p>
        </w:tc>
        <w:tc>
          <w:tcPr>
            <w:tcW w:w="85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ind w:hanging="2" w:left="0"/>
              <w:jc w:val="center"/>
              <w:rPr>
                <w:sz w:val="42"/>
                <w:szCs w:val="42"/>
              </w:rPr>
            </w:pPr>
            <w:r>
              <w:rPr>
                <w:sz w:val="42"/>
                <w:szCs w:val="42"/>
              </w:rPr>
              <w:t>116</w:t>
            </w:r>
          </w:p>
        </w:tc>
        <w:tc>
          <w:tcPr>
            <w:tcW w:w="85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ind w:hanging="2" w:left="0"/>
              <w:jc w:val="center"/>
              <w:rPr>
                <w:sz w:val="42"/>
                <w:szCs w:val="42"/>
              </w:rPr>
            </w:pPr>
            <w:r>
              <w:rPr>
                <w:sz w:val="42"/>
                <w:szCs w:val="42"/>
              </w:rPr>
              <w:t>3850</w:t>
            </w:r>
          </w:p>
        </w:tc>
        <w:tc>
          <w:tcPr>
            <w:tcW w:w="85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ind w:hanging="2" w:left="0"/>
              <w:jc w:val="center"/>
              <w:rPr>
                <w:sz w:val="42"/>
                <w:szCs w:val="42"/>
              </w:rPr>
            </w:pPr>
            <w:r>
              <w:rPr>
                <w:sz w:val="42"/>
                <w:szCs w:val="42"/>
              </w:rPr>
              <w:t>3515</w:t>
            </w:r>
          </w:p>
        </w:tc>
      </w:tr>
      <w:tr>
        <w:trPr>
          <w:trHeight w:val="301" w:hRule="atLeast"/>
        </w:trPr>
        <w:tc>
          <w:tcPr>
            <w:tcW w:w="441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spacing w:lineRule="auto" w:line="240" w:before="0" w:after="0"/>
              <w:ind w:hanging="2" w:left="0"/>
              <w:jc w:val="left"/>
              <w:rPr>
                <w:color w:val="000000"/>
                <w:sz w:val="42"/>
                <w:szCs w:val="42"/>
              </w:rPr>
            </w:pPr>
            <w:r>
              <w:rPr>
                <w:color w:val="000000"/>
                <w:sz w:val="42"/>
                <w:szCs w:val="42"/>
              </w:rPr>
              <w:t>Departamento de Contabilidade - DC</w:t>
            </w:r>
          </w:p>
        </w:tc>
        <w:tc>
          <w:tcPr>
            <w:tcW w:w="851" w:type="dxa"/>
            <w:tcBorders>
              <w:top w:val="single" w:sz="4" w:space="0" w:color="000000"/>
              <w:left w:val="single" w:sz="4" w:space="0" w:color="000000"/>
              <w:bottom w:val="single" w:sz="4" w:space="0" w:color="000000"/>
              <w:right w:val="single" w:sz="4" w:space="0" w:color="000000"/>
            </w:tcBorders>
            <w:shd w:fill="FFFFFF" w:val="clear"/>
          </w:tcPr>
          <w:p>
            <w:pPr>
              <w:pStyle w:val="Normal"/>
              <w:keepNext w:val="false"/>
              <w:keepLines w:val="false"/>
              <w:widowControl w:val="false"/>
              <w:spacing w:lineRule="auto" w:line="240" w:before="0" w:after="0"/>
              <w:ind w:hanging="2" w:left="0" w:right="0"/>
              <w:jc w:val="center"/>
              <w:rPr>
                <w:color w:val="000000"/>
                <w:sz w:val="42"/>
                <w:szCs w:val="42"/>
                <w:vertAlign w:val="subscript"/>
              </w:rPr>
            </w:pPr>
            <w:r>
              <w:rPr>
                <w:sz w:val="42"/>
                <w:szCs w:val="42"/>
              </w:rPr>
              <w:t>39</w:t>
            </w:r>
          </w:p>
        </w:tc>
        <w:tc>
          <w:tcPr>
            <w:tcW w:w="850" w:type="dxa"/>
            <w:tcBorders>
              <w:top w:val="single" w:sz="4" w:space="0" w:color="000000"/>
              <w:left w:val="single" w:sz="4" w:space="0" w:color="000000"/>
              <w:bottom w:val="single" w:sz="4" w:space="0" w:color="000000"/>
              <w:right w:val="single" w:sz="4" w:space="0" w:color="000000"/>
            </w:tcBorders>
            <w:shd w:fill="FFFFFF" w:val="clear"/>
          </w:tcPr>
          <w:p>
            <w:pPr>
              <w:pStyle w:val="Normal"/>
              <w:keepNext w:val="false"/>
              <w:keepLines w:val="false"/>
              <w:widowControl w:val="false"/>
              <w:spacing w:lineRule="auto" w:line="240" w:before="0" w:after="0"/>
              <w:ind w:hanging="2" w:left="0" w:right="0"/>
              <w:jc w:val="center"/>
              <w:rPr>
                <w:color w:val="000000"/>
                <w:sz w:val="42"/>
                <w:szCs w:val="42"/>
                <w:vertAlign w:val="subscript"/>
              </w:rPr>
            </w:pPr>
            <w:r>
              <w:rPr>
                <w:sz w:val="42"/>
                <w:szCs w:val="42"/>
              </w:rPr>
              <w:t>40</w:t>
            </w:r>
          </w:p>
        </w:tc>
        <w:tc>
          <w:tcPr>
            <w:tcW w:w="851" w:type="dxa"/>
            <w:tcBorders>
              <w:top w:val="single" w:sz="4" w:space="0" w:color="000000"/>
              <w:left w:val="single" w:sz="4" w:space="0" w:color="000000"/>
              <w:bottom w:val="single" w:sz="4" w:space="0" w:color="000000"/>
              <w:right w:val="single" w:sz="4" w:space="0" w:color="000000"/>
            </w:tcBorders>
            <w:shd w:fill="FFFFFF" w:val="clear"/>
          </w:tcPr>
          <w:p>
            <w:pPr>
              <w:pStyle w:val="Normal"/>
              <w:keepNext w:val="false"/>
              <w:keepLines w:val="false"/>
              <w:widowControl w:val="false"/>
              <w:spacing w:lineRule="auto" w:line="240" w:before="0" w:after="0"/>
              <w:ind w:hanging="2" w:left="0" w:right="0"/>
              <w:jc w:val="center"/>
              <w:rPr>
                <w:color w:val="000000"/>
                <w:sz w:val="42"/>
                <w:szCs w:val="42"/>
                <w:vertAlign w:val="subscript"/>
              </w:rPr>
            </w:pPr>
            <w:r>
              <w:rPr>
                <w:sz w:val="42"/>
                <w:szCs w:val="42"/>
              </w:rPr>
              <w:t>81</w:t>
            </w:r>
          </w:p>
        </w:tc>
        <w:tc>
          <w:tcPr>
            <w:tcW w:w="850" w:type="dxa"/>
            <w:tcBorders>
              <w:top w:val="single" w:sz="4" w:space="0" w:color="000000"/>
              <w:left w:val="single" w:sz="4" w:space="0" w:color="000000"/>
              <w:bottom w:val="single" w:sz="4" w:space="0" w:color="000000"/>
              <w:right w:val="single" w:sz="4" w:space="0" w:color="000000"/>
            </w:tcBorders>
            <w:shd w:fill="FFFFFF" w:val="clear"/>
          </w:tcPr>
          <w:p>
            <w:pPr>
              <w:pStyle w:val="Normal"/>
              <w:keepNext w:val="false"/>
              <w:keepLines w:val="false"/>
              <w:widowControl w:val="false"/>
              <w:spacing w:lineRule="auto" w:line="240" w:before="0" w:after="0"/>
              <w:ind w:hanging="2" w:left="0" w:right="0"/>
              <w:jc w:val="center"/>
              <w:rPr>
                <w:color w:val="000000"/>
                <w:sz w:val="42"/>
                <w:szCs w:val="42"/>
                <w:vertAlign w:val="subscript"/>
              </w:rPr>
            </w:pPr>
            <w:r>
              <w:rPr>
                <w:sz w:val="42"/>
                <w:szCs w:val="42"/>
              </w:rPr>
              <w:t>86</w:t>
            </w:r>
          </w:p>
        </w:tc>
        <w:tc>
          <w:tcPr>
            <w:tcW w:w="851" w:type="dxa"/>
            <w:tcBorders>
              <w:top w:val="single" w:sz="4" w:space="0" w:color="000000"/>
              <w:left w:val="single" w:sz="4" w:space="0" w:color="000000"/>
              <w:bottom w:val="single" w:sz="4" w:space="0" w:color="000000"/>
              <w:right w:val="single" w:sz="4" w:space="0" w:color="000000"/>
            </w:tcBorders>
            <w:shd w:fill="FFFFFF" w:val="clear"/>
          </w:tcPr>
          <w:p>
            <w:pPr>
              <w:pStyle w:val="Normal"/>
              <w:keepNext w:val="false"/>
              <w:keepLines w:val="false"/>
              <w:widowControl w:val="false"/>
              <w:spacing w:lineRule="auto" w:line="240" w:before="0" w:after="0"/>
              <w:ind w:hanging="2" w:left="0" w:right="0"/>
              <w:jc w:val="center"/>
              <w:rPr>
                <w:color w:val="000000"/>
                <w:sz w:val="42"/>
                <w:szCs w:val="42"/>
                <w:vertAlign w:val="subscript"/>
              </w:rPr>
            </w:pPr>
            <w:r>
              <w:rPr>
                <w:sz w:val="42"/>
                <w:szCs w:val="42"/>
              </w:rPr>
              <w:t>2.965</w:t>
            </w:r>
          </w:p>
        </w:tc>
        <w:tc>
          <w:tcPr>
            <w:tcW w:w="851" w:type="dxa"/>
            <w:tcBorders>
              <w:top w:val="single" w:sz="4" w:space="0" w:color="000000"/>
              <w:left w:val="single" w:sz="4" w:space="0" w:color="000000"/>
              <w:bottom w:val="single" w:sz="4" w:space="0" w:color="000000"/>
              <w:right w:val="single" w:sz="4" w:space="0" w:color="000000"/>
            </w:tcBorders>
            <w:shd w:fill="FFFFFF" w:val="clear"/>
          </w:tcPr>
          <w:p>
            <w:pPr>
              <w:pStyle w:val="Normal"/>
              <w:keepNext w:val="false"/>
              <w:keepLines w:val="false"/>
              <w:widowControl w:val="false"/>
              <w:spacing w:lineRule="auto" w:line="240" w:before="0" w:after="0"/>
              <w:ind w:hanging="2" w:left="0" w:right="0"/>
              <w:jc w:val="center"/>
              <w:rPr>
                <w:color w:val="000000"/>
                <w:sz w:val="42"/>
                <w:szCs w:val="42"/>
                <w:vertAlign w:val="subscript"/>
              </w:rPr>
            </w:pPr>
            <w:r>
              <w:rPr>
                <w:sz w:val="42"/>
                <w:szCs w:val="42"/>
              </w:rPr>
              <w:t>2.885</w:t>
            </w:r>
          </w:p>
        </w:tc>
      </w:tr>
      <w:tr>
        <w:trPr>
          <w:trHeight w:val="301" w:hRule="atLeast"/>
        </w:trPr>
        <w:tc>
          <w:tcPr>
            <w:tcW w:w="441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spacing w:lineRule="auto" w:line="240" w:before="0" w:after="0"/>
              <w:ind w:hanging="2" w:left="0"/>
              <w:jc w:val="left"/>
              <w:rPr>
                <w:color w:val="000000"/>
                <w:sz w:val="42"/>
                <w:szCs w:val="42"/>
              </w:rPr>
            </w:pPr>
            <w:r>
              <w:rPr>
                <w:color w:val="000000"/>
                <w:sz w:val="42"/>
                <w:szCs w:val="42"/>
              </w:rPr>
              <w:t>Departamento de Economia Aplicada - DEA</w:t>
            </w:r>
          </w:p>
        </w:tc>
        <w:tc>
          <w:tcPr>
            <w:tcW w:w="8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spacing w:lineRule="auto" w:line="240" w:before="0" w:after="0"/>
              <w:ind w:hanging="2" w:left="0"/>
              <w:jc w:val="center"/>
              <w:rPr>
                <w:color w:val="000000"/>
                <w:sz w:val="42"/>
                <w:szCs w:val="42"/>
                <w:vertAlign w:val="subscript"/>
              </w:rPr>
            </w:pPr>
            <w:r>
              <w:rPr>
                <w:sz w:val="42"/>
                <w:szCs w:val="42"/>
              </w:rPr>
              <w:t>20</w:t>
            </w:r>
          </w:p>
        </w:tc>
        <w:tc>
          <w:tcPr>
            <w:tcW w:w="85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spacing w:lineRule="auto" w:line="240" w:before="0" w:after="0"/>
              <w:ind w:hanging="2" w:left="0"/>
              <w:jc w:val="center"/>
              <w:rPr>
                <w:color w:val="000000"/>
                <w:sz w:val="42"/>
                <w:szCs w:val="42"/>
                <w:vertAlign w:val="subscript"/>
              </w:rPr>
            </w:pPr>
            <w:r>
              <w:rPr>
                <w:sz w:val="42"/>
                <w:szCs w:val="42"/>
              </w:rPr>
              <w:t>23</w:t>
            </w:r>
          </w:p>
        </w:tc>
        <w:tc>
          <w:tcPr>
            <w:tcW w:w="8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spacing w:lineRule="auto" w:line="240" w:before="0" w:after="0"/>
              <w:ind w:hanging="2" w:left="0"/>
              <w:jc w:val="center"/>
              <w:rPr>
                <w:color w:val="000000"/>
                <w:sz w:val="42"/>
                <w:szCs w:val="42"/>
                <w:vertAlign w:val="subscript"/>
              </w:rPr>
            </w:pPr>
            <w:r>
              <w:rPr>
                <w:sz w:val="42"/>
                <w:szCs w:val="42"/>
              </w:rPr>
              <w:t>43</w:t>
            </w:r>
          </w:p>
        </w:tc>
        <w:tc>
          <w:tcPr>
            <w:tcW w:w="85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spacing w:lineRule="auto" w:line="240" w:before="0" w:after="0"/>
              <w:ind w:hanging="2" w:left="0"/>
              <w:jc w:val="center"/>
              <w:rPr>
                <w:color w:val="000000"/>
                <w:sz w:val="42"/>
                <w:szCs w:val="42"/>
                <w:vertAlign w:val="subscript"/>
              </w:rPr>
            </w:pPr>
            <w:r>
              <w:rPr>
                <w:sz w:val="42"/>
                <w:szCs w:val="42"/>
              </w:rPr>
              <w:t>45</w:t>
            </w:r>
          </w:p>
        </w:tc>
        <w:tc>
          <w:tcPr>
            <w:tcW w:w="8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spacing w:lineRule="auto" w:line="240" w:before="0" w:after="0"/>
              <w:ind w:hanging="2" w:left="0"/>
              <w:jc w:val="center"/>
              <w:rPr>
                <w:color w:val="000000"/>
                <w:sz w:val="42"/>
                <w:szCs w:val="42"/>
                <w:vertAlign w:val="subscript"/>
              </w:rPr>
            </w:pPr>
            <w:r>
              <w:rPr>
                <w:sz w:val="42"/>
                <w:szCs w:val="42"/>
              </w:rPr>
              <w:t>1.283</w:t>
            </w:r>
          </w:p>
        </w:tc>
        <w:tc>
          <w:tcPr>
            <w:tcW w:w="8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spacing w:lineRule="auto" w:line="240" w:before="0" w:after="0"/>
              <w:ind w:hanging="2" w:left="0"/>
              <w:jc w:val="center"/>
              <w:rPr>
                <w:color w:val="000000"/>
                <w:sz w:val="42"/>
                <w:szCs w:val="42"/>
                <w:vertAlign w:val="subscript"/>
              </w:rPr>
            </w:pPr>
            <w:r>
              <w:rPr>
                <w:sz w:val="42"/>
                <w:szCs w:val="42"/>
              </w:rPr>
              <w:t>1.284</w:t>
            </w:r>
          </w:p>
        </w:tc>
      </w:tr>
      <w:tr>
        <w:trPr>
          <w:trHeight w:val="301" w:hRule="atLeast"/>
        </w:trPr>
        <w:tc>
          <w:tcPr>
            <w:tcW w:w="441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spacing w:lineRule="auto" w:line="240" w:before="0" w:after="0"/>
              <w:ind w:hanging="2" w:left="0"/>
              <w:jc w:val="left"/>
              <w:rPr>
                <w:color w:val="000000"/>
                <w:sz w:val="42"/>
                <w:szCs w:val="42"/>
              </w:rPr>
            </w:pPr>
            <w:r>
              <w:rPr>
                <w:color w:val="000000"/>
                <w:sz w:val="42"/>
                <w:szCs w:val="42"/>
              </w:rPr>
              <w:t>Departamento de Teoria Econômica - DTE</w:t>
            </w:r>
          </w:p>
        </w:tc>
        <w:tc>
          <w:tcPr>
            <w:tcW w:w="8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spacing w:lineRule="auto" w:line="240" w:before="0" w:after="0"/>
              <w:ind w:hanging="2" w:left="0"/>
              <w:jc w:val="center"/>
              <w:rPr>
                <w:color w:val="000000"/>
                <w:sz w:val="42"/>
                <w:szCs w:val="42"/>
                <w:vertAlign w:val="subscript"/>
              </w:rPr>
            </w:pPr>
            <w:r>
              <w:rPr>
                <w:sz w:val="42"/>
                <w:szCs w:val="42"/>
              </w:rPr>
              <w:t>33</w:t>
            </w:r>
          </w:p>
        </w:tc>
        <w:tc>
          <w:tcPr>
            <w:tcW w:w="85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spacing w:lineRule="auto" w:line="240" w:before="0" w:after="0"/>
              <w:ind w:hanging="2" w:left="0"/>
              <w:jc w:val="center"/>
              <w:rPr>
                <w:color w:val="000000"/>
                <w:sz w:val="42"/>
                <w:szCs w:val="42"/>
                <w:vertAlign w:val="subscript"/>
              </w:rPr>
            </w:pPr>
            <w:r>
              <w:rPr>
                <w:sz w:val="42"/>
                <w:szCs w:val="42"/>
              </w:rPr>
              <w:t>32</w:t>
            </w:r>
          </w:p>
        </w:tc>
        <w:tc>
          <w:tcPr>
            <w:tcW w:w="8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spacing w:lineRule="auto" w:line="240" w:before="0" w:after="0"/>
              <w:ind w:hanging="2" w:left="0"/>
              <w:jc w:val="center"/>
              <w:rPr>
                <w:color w:val="000000"/>
                <w:sz w:val="42"/>
                <w:szCs w:val="42"/>
                <w:vertAlign w:val="subscript"/>
              </w:rPr>
            </w:pPr>
            <w:r>
              <w:rPr>
                <w:sz w:val="42"/>
                <w:szCs w:val="42"/>
              </w:rPr>
              <w:t>62</w:t>
            </w:r>
          </w:p>
        </w:tc>
        <w:tc>
          <w:tcPr>
            <w:tcW w:w="85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spacing w:lineRule="auto" w:line="240" w:before="0" w:after="0"/>
              <w:ind w:hanging="2" w:left="0"/>
              <w:jc w:val="center"/>
              <w:rPr>
                <w:color w:val="000000"/>
                <w:sz w:val="42"/>
                <w:szCs w:val="42"/>
                <w:vertAlign w:val="subscript"/>
              </w:rPr>
            </w:pPr>
            <w:r>
              <w:rPr>
                <w:sz w:val="42"/>
                <w:szCs w:val="42"/>
              </w:rPr>
              <w:t>61</w:t>
            </w:r>
          </w:p>
        </w:tc>
        <w:tc>
          <w:tcPr>
            <w:tcW w:w="8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spacing w:lineRule="auto" w:line="240" w:before="0" w:after="0"/>
              <w:ind w:hanging="2" w:left="0"/>
              <w:jc w:val="center"/>
              <w:rPr>
                <w:color w:val="000000"/>
                <w:sz w:val="42"/>
                <w:szCs w:val="42"/>
                <w:vertAlign w:val="subscript"/>
              </w:rPr>
            </w:pPr>
            <w:r>
              <w:rPr>
                <w:sz w:val="42"/>
                <w:szCs w:val="42"/>
              </w:rPr>
              <w:t>1.344</w:t>
            </w:r>
          </w:p>
        </w:tc>
        <w:tc>
          <w:tcPr>
            <w:tcW w:w="8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spacing w:lineRule="auto" w:line="240" w:before="0" w:after="0"/>
              <w:ind w:hanging="2" w:left="0"/>
              <w:jc w:val="center"/>
              <w:rPr>
                <w:color w:val="000000"/>
                <w:sz w:val="42"/>
                <w:szCs w:val="42"/>
                <w:vertAlign w:val="subscript"/>
              </w:rPr>
            </w:pPr>
            <w:r>
              <w:rPr>
                <w:sz w:val="42"/>
                <w:szCs w:val="42"/>
              </w:rPr>
              <w:t>1.533</w:t>
            </w:r>
          </w:p>
        </w:tc>
      </w:tr>
      <w:tr>
        <w:trPr>
          <w:trHeight w:val="289" w:hRule="atLeast"/>
        </w:trPr>
        <w:tc>
          <w:tcPr>
            <w:tcW w:w="441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spacing w:lineRule="auto" w:line="240" w:before="0" w:after="0"/>
              <w:ind w:hanging="2" w:left="0"/>
              <w:jc w:val="left"/>
              <w:rPr>
                <w:color w:val="000000"/>
                <w:sz w:val="42"/>
                <w:szCs w:val="42"/>
              </w:rPr>
            </w:pPr>
            <w:r>
              <w:rPr>
                <w:b/>
                <w:color w:val="000000"/>
                <w:sz w:val="42"/>
                <w:szCs w:val="42"/>
              </w:rPr>
              <w:t>Totais</w:t>
            </w:r>
          </w:p>
        </w:tc>
        <w:tc>
          <w:tcPr>
            <w:tcW w:w="85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ind w:hanging="2" w:left="0"/>
              <w:jc w:val="center"/>
              <w:rPr>
                <w:b/>
                <w:color w:val="000000"/>
                <w:sz w:val="42"/>
                <w:szCs w:val="42"/>
              </w:rPr>
            </w:pPr>
            <w:r>
              <w:rPr>
                <w:b/>
                <w:sz w:val="42"/>
                <w:szCs w:val="42"/>
              </w:rPr>
              <w:t>166</w:t>
            </w:r>
          </w:p>
        </w:tc>
        <w:tc>
          <w:tcPr>
            <w:tcW w:w="85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ind w:hanging="2" w:left="0"/>
              <w:jc w:val="center"/>
              <w:rPr>
                <w:b/>
                <w:color w:val="000000"/>
                <w:sz w:val="42"/>
                <w:szCs w:val="42"/>
              </w:rPr>
            </w:pPr>
            <w:r>
              <w:rPr>
                <w:b/>
                <w:sz w:val="42"/>
                <w:szCs w:val="42"/>
              </w:rPr>
              <w:t>172</w:t>
            </w:r>
          </w:p>
        </w:tc>
        <w:tc>
          <w:tcPr>
            <w:tcW w:w="85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ind w:hanging="2" w:left="0"/>
              <w:jc w:val="center"/>
              <w:rPr>
                <w:b/>
                <w:sz w:val="42"/>
                <w:szCs w:val="42"/>
              </w:rPr>
            </w:pPr>
            <w:r>
              <w:rPr>
                <w:b/>
                <w:sz w:val="42"/>
                <w:szCs w:val="42"/>
              </w:rPr>
              <w:t>304</w:t>
            </w:r>
          </w:p>
        </w:tc>
        <w:tc>
          <w:tcPr>
            <w:tcW w:w="85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ind w:hanging="2" w:left="0"/>
              <w:jc w:val="center"/>
              <w:rPr>
                <w:b/>
                <w:sz w:val="42"/>
                <w:szCs w:val="42"/>
              </w:rPr>
            </w:pPr>
            <w:r>
              <w:rPr>
                <w:b/>
                <w:sz w:val="42"/>
                <w:szCs w:val="42"/>
              </w:rPr>
              <w:t>308</w:t>
            </w:r>
          </w:p>
        </w:tc>
        <w:tc>
          <w:tcPr>
            <w:tcW w:w="85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ind w:hanging="2" w:left="0"/>
              <w:jc w:val="center"/>
              <w:rPr>
                <w:b/>
                <w:sz w:val="42"/>
                <w:szCs w:val="42"/>
              </w:rPr>
            </w:pPr>
            <w:r>
              <w:rPr>
                <w:b/>
                <w:sz w:val="42"/>
                <w:szCs w:val="42"/>
              </w:rPr>
              <w:t>9442</w:t>
            </w:r>
          </w:p>
        </w:tc>
        <w:tc>
          <w:tcPr>
            <w:tcW w:w="85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ind w:hanging="2" w:left="0"/>
              <w:jc w:val="center"/>
              <w:rPr>
                <w:b/>
                <w:sz w:val="42"/>
                <w:szCs w:val="42"/>
              </w:rPr>
            </w:pPr>
            <w:r>
              <w:rPr>
                <w:b/>
                <w:sz w:val="42"/>
                <w:szCs w:val="42"/>
              </w:rPr>
              <w:t>9217</w:t>
            </w:r>
          </w:p>
        </w:tc>
      </w:tr>
    </w:tbl>
    <w:p>
      <w:pPr>
        <w:pStyle w:val="Normal"/>
        <w:spacing w:lineRule="auto" w:line="240" w:before="0" w:after="0"/>
        <w:ind w:hanging="2" w:left="0"/>
        <w:jc w:val="both"/>
        <w:rPr>
          <w:color w:val="000000"/>
          <w:sz w:val="42"/>
          <w:szCs w:val="42"/>
        </w:rPr>
      </w:pPr>
      <w:bookmarkStart w:id="6" w:name="_heading=h.147n2zr"/>
      <w:bookmarkEnd w:id="6"/>
      <w:r>
        <w:rPr>
          <w:color w:val="000000"/>
          <w:sz w:val="42"/>
          <w:szCs w:val="42"/>
        </w:rPr>
        <w:t>Fonte: FEAAC 2024.</w:t>
      </w:r>
    </w:p>
    <w:sectPr>
      <w:type w:val="nextPage"/>
      <w:pgSz w:w="11906" w:h="16838"/>
      <w:pgMar w:left="1701" w:right="1701" w:gutter="0" w:header="0" w:top="1417" w:footer="0" w:bottom="1417"/>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Georgia">
    <w:charset w:val="00"/>
    <w:family w:val="roman"/>
    <w:pitch w:val="variable"/>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 w:val="24"/>
        <w:szCs w:val="24"/>
        <w:vertAlign w:val="subscript"/>
        <w:lang w:val="pt-BR" w:eastAsia="zh-CN" w:bidi="hi-IN"/>
      </w:rPr>
    </w:rPrDefault>
    <w:pPrDefault>
      <w:pPr>
        <w:suppressAutoHyphens w:val="true"/>
      </w:pPr>
    </w:pPrDefault>
  </w:docDefaults>
  <w:style w:type="paragraph" w:styleId="Normal" w:default="1">
    <w:name w:val="Normal"/>
    <w:uiPriority w:val="0"/>
    <w:qFormat/>
    <w:pPr>
      <w:widowControl/>
      <w:suppressAutoHyphens w:val="true"/>
      <w:bidi w:val="0"/>
      <w:spacing w:lineRule="atLeast" w:line="1" w:before="0" w:after="0"/>
      <w:ind w:hanging="1" w:left="-1"/>
      <w:jc w:val="left"/>
      <w:textAlignment w:val="top"/>
      <w:outlineLvl w:val="0"/>
    </w:pPr>
    <w:rPr>
      <w:rFonts w:ascii="Times New Roman" w:hAnsi="Times New Roman" w:eastAsia="Times New Roman" w:cs="Times New Roman"/>
      <w:color w:val="auto"/>
      <w:kern w:val="0"/>
      <w:sz w:val="24"/>
      <w:szCs w:val="24"/>
      <w:vertAlign w:val="subscript"/>
      <w:lang w:val="pt-BR" w:eastAsia="zh-CN" w:bidi="ar-SA"/>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unhideWhenUsed/>
    <w:qFormat/>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qFormat/>
    <w:rPr>
      <w:color w:val="0000FF"/>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0"/>
    <w:pPr>
      <w:spacing w:lineRule="auto" w:line="276" w:before="0" w:after="140"/>
    </w:pPr>
    <w:rPr/>
  </w:style>
  <w:style w:type="paragraph" w:styleId="List">
    <w:name w:val="List"/>
    <w:basedOn w:val="BodyText"/>
    <w:uiPriority w:val="0"/>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uiPriority w:val="0"/>
    <w:qFormat/>
    <w:pPr>
      <w:suppressLineNumbers/>
    </w:pPr>
    <w:rPr>
      <w:rFonts w:cs="Lucida Sans"/>
    </w:rPr>
  </w:style>
  <w:style w:type="paragraph" w:styleId="Normal1" w:default="1">
    <w:name w:val="normal1"/>
    <w:qFormat/>
    <w:pPr>
      <w:widowControl/>
      <w:bidi w:val="0"/>
      <w:spacing w:before="0" w:after="0"/>
      <w:ind w:hanging="1"/>
      <w:jc w:val="left"/>
    </w:pPr>
    <w:rPr>
      <w:rFonts w:ascii="Times New Roman" w:hAnsi="Times New Roman" w:eastAsia="NSimSun" w:cs="Arial"/>
      <w:color w:val="auto"/>
      <w:kern w:val="0"/>
      <w:sz w:val="24"/>
      <w:szCs w:val="24"/>
      <w:vertAlign w:val="subscript"/>
      <w:lang w:val="pt-BR"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Caption1">
    <w:name w:val="caption1"/>
    <w:basedOn w:val="Normal"/>
    <w:next w:val="Normal"/>
    <w:uiPriority w:val="0"/>
    <w:qFormat/>
    <w:pPr>
      <w:suppressLineNumbers/>
      <w:spacing w:before="120" w:after="120"/>
    </w:pPr>
    <w:rPr>
      <w:rFonts w:cs="Lucida Sans"/>
      <w:i/>
      <w:iCs/>
      <w:sz w:val="24"/>
      <w:szCs w:val="24"/>
    </w:rPr>
  </w:style>
  <w:style w:type="paragraph" w:styleId="Ttulo1" w:customStyle="1">
    <w:name w:val="Título1"/>
    <w:basedOn w:val="Normal"/>
    <w:next w:val="BodyText"/>
    <w:uiPriority w:val="0"/>
    <w:qFormat/>
    <w:pPr>
      <w:keepNext w:val="true"/>
      <w:spacing w:before="240" w:after="120"/>
    </w:pPr>
    <w:rPr>
      <w:rFonts w:ascii="Liberation Sans" w:hAnsi="Liberation Sans" w:eastAsia="Microsoft YaHei" w:cs="Lucida Sans"/>
      <w:sz w:val="28"/>
      <w:szCs w:val="28"/>
    </w:rPr>
  </w:style>
  <w:style w:type="paragraph" w:styleId="Contedodatabela" w:customStyle="1">
    <w:name w:val="Conteúdo da tabela"/>
    <w:basedOn w:val="Normal"/>
    <w:uiPriority w:val="0"/>
    <w:qFormat/>
    <w:pPr>
      <w:widowControl w:val="false"/>
      <w:suppressLineNumbers/>
    </w:pPr>
    <w:rPr/>
  </w:style>
  <w:style w:type="paragraph" w:styleId="Ttulodetabela" w:customStyle="1">
    <w:name w:val="Título de tabela"/>
    <w:basedOn w:val="Contedodatabela"/>
    <w:uiPriority w:val="0"/>
    <w:qFormat/>
    <w:pPr>
      <w:suppressLineNumbers/>
      <w:jc w:val="center"/>
    </w:pPr>
    <w:rPr>
      <w:b/>
      <w:bCs/>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 w:type="table" w:default="1" w:styleId="3">
    <w:name w:val="Normal Table"/>
    <w:uiPriority w:val="99"/>
    <w:semiHidden/>
    <w:unhideWhenUsed/>
    <w:qFormat/>
    <w:tblPr>
      <w:tblCellMar>
        <w:top w:w="0" w:type="dxa"/>
        <w:left w:w="108" w:type="dxa"/>
        <w:bottom w:w="0" w:type="dxa"/>
        <w:right w:w="108" w:type="dxa"/>
      </w:tblCellMar>
    </w:tblPr>
  </w:style>
  <w:style w:type="table" w:styleId="9">
    <w:name w:val="Table Grid"/>
    <w:basedOn w:val="3"/>
    <w:uiPriority w:val="59"/>
    <w:qFormat/>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Xx+znixZPc9DFwnOOlw1oN+5KQQ==">CgMxLjAyCWguMmV0OTJwMDIIaC56MzM3eWEyDmgudWp1YmQxZXdwOGMxMg5oLjc2eG5pMXd4a3NzdjIOaC5pN2tndGcyOGt4MTgyDmgubmh1NjFxZnZpZ3RqMg5oLmU5ZHhsejZybW91bzIOaC5vZXVtMzQ5dG5jb2oyDmgudWJsN3N5eDNsMW84Mg5oLnlwMnB4N2tuaXRvMzIJaC4ycDJjc3J5MgloLjE0N24yenI4AHIhMVY1Z3VXWVNlVjdESmVBMWViWHE0Nk9tVHc1a2kta1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23</TotalTime>
  <Application>LibreOffice/24.2.3.2$Windows_X86_64 LibreOffice_project/433d9c2ded56988e8a90e6b2e771ee4e6a5ab2ba</Application>
  <AppVersion>15.0000</AppVersion>
  <Pages>12</Pages>
  <Words>2468</Words>
  <Characters>14344</Characters>
  <CharactersWithSpaces>16592</CharactersWithSpaces>
  <Paragraphs>249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2022-12-08T19:30:00Z</dcterms:created>
  <dc:creator>Renato</dc:creator>
  <dc:description/>
  <dc:language>pt-BR</dc:language>
  <cp:lastModifiedBy/>
  <dcterms:modified xsi:type="dcterms:W3CDTF">2025-01-03T12:39:22Z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18EA776AA5B9457E8908FC8F8342D26A</vt:lpwstr>
  </property>
  <property fmtid="{D5CDD505-2E9C-101B-9397-08002B2CF9AE}" pid="3" name="KSOProductBuildVer">
    <vt:lpwstr>1046-11.2.0.10463</vt:lpwstr>
  </property>
</Properties>
</file>